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D0" w:rsidRPr="009A302D" w:rsidRDefault="000D30D0" w:rsidP="00D348AC">
      <w:pPr>
        <w:spacing w:after="0" w:line="240" w:lineRule="auto"/>
        <w:jc w:val="center"/>
        <w:rPr>
          <w:b/>
          <w:color w:val="7030A0"/>
          <w:sz w:val="40"/>
          <w:szCs w:val="40"/>
        </w:rPr>
      </w:pPr>
      <w:bookmarkStart w:id="0" w:name="_GoBack"/>
      <w:bookmarkEnd w:id="0"/>
    </w:p>
    <w:p w:rsidR="000D30D0" w:rsidRPr="000D30D0" w:rsidRDefault="000D30D0" w:rsidP="00D348AC">
      <w:pPr>
        <w:spacing w:after="0" w:line="240" w:lineRule="auto"/>
        <w:jc w:val="center"/>
        <w:rPr>
          <w:b/>
          <w:sz w:val="40"/>
          <w:szCs w:val="40"/>
        </w:rPr>
      </w:pPr>
    </w:p>
    <w:p w:rsidR="00DF00A3" w:rsidRPr="008A0630" w:rsidRDefault="00DF00A3" w:rsidP="00D348AC">
      <w:pPr>
        <w:spacing w:after="0" w:line="240" w:lineRule="auto"/>
        <w:jc w:val="center"/>
        <w:rPr>
          <w:b/>
          <w:sz w:val="40"/>
          <w:szCs w:val="40"/>
        </w:rPr>
      </w:pPr>
      <w:r>
        <w:rPr>
          <w:b/>
          <w:sz w:val="40"/>
          <w:szCs w:val="40"/>
        </w:rPr>
        <w:t xml:space="preserve">Support for Students with </w:t>
      </w:r>
      <w:r w:rsidR="009A302D">
        <w:rPr>
          <w:b/>
          <w:sz w:val="40"/>
          <w:szCs w:val="40"/>
        </w:rPr>
        <w:t xml:space="preserve">Disabilities </w:t>
      </w:r>
      <w:r w:rsidR="009A302D" w:rsidRPr="008A0630">
        <w:rPr>
          <w:b/>
          <w:sz w:val="40"/>
          <w:szCs w:val="40"/>
        </w:rPr>
        <w:t>and Chronic Health Conditions</w:t>
      </w:r>
    </w:p>
    <w:p w:rsidR="009A302D" w:rsidRDefault="009A302D" w:rsidP="00D348AC">
      <w:pPr>
        <w:spacing w:after="0" w:line="240" w:lineRule="auto"/>
        <w:jc w:val="center"/>
        <w:rPr>
          <w:b/>
          <w:sz w:val="40"/>
          <w:szCs w:val="40"/>
        </w:rPr>
      </w:pPr>
    </w:p>
    <w:p w:rsidR="000D30D0" w:rsidRPr="000D30D0" w:rsidRDefault="000D30D0" w:rsidP="00D348AC">
      <w:pPr>
        <w:spacing w:after="0" w:line="240" w:lineRule="auto"/>
        <w:jc w:val="center"/>
        <w:rPr>
          <w:b/>
          <w:sz w:val="40"/>
          <w:szCs w:val="40"/>
        </w:rPr>
      </w:pPr>
      <w:r w:rsidRPr="000D30D0">
        <w:rPr>
          <w:b/>
          <w:sz w:val="40"/>
          <w:szCs w:val="40"/>
        </w:rPr>
        <w:t>Request for Applications</w:t>
      </w:r>
    </w:p>
    <w:p w:rsidR="000D30D0" w:rsidRPr="000D30D0" w:rsidRDefault="000D30D0" w:rsidP="00D348AC">
      <w:pPr>
        <w:spacing w:after="0" w:line="240" w:lineRule="auto"/>
        <w:jc w:val="center"/>
        <w:rPr>
          <w:b/>
          <w:sz w:val="40"/>
          <w:szCs w:val="40"/>
        </w:rPr>
      </w:pPr>
    </w:p>
    <w:p w:rsidR="000D30D0" w:rsidRPr="000D30D0" w:rsidRDefault="000D30D0" w:rsidP="00D348AC">
      <w:pPr>
        <w:spacing w:after="0" w:line="240" w:lineRule="auto"/>
        <w:jc w:val="center"/>
        <w:rPr>
          <w:sz w:val="40"/>
          <w:szCs w:val="40"/>
        </w:rPr>
      </w:pPr>
      <w:r w:rsidRPr="000D30D0">
        <w:rPr>
          <w:sz w:val="40"/>
          <w:szCs w:val="40"/>
        </w:rPr>
        <w:t>John White</w:t>
      </w:r>
    </w:p>
    <w:p w:rsidR="000D30D0" w:rsidRPr="000D30D0" w:rsidRDefault="000D30D0" w:rsidP="00D348AC">
      <w:pPr>
        <w:spacing w:after="0" w:line="240" w:lineRule="auto"/>
        <w:jc w:val="center"/>
        <w:rPr>
          <w:sz w:val="40"/>
          <w:szCs w:val="40"/>
        </w:rPr>
      </w:pPr>
      <w:r w:rsidRPr="000D30D0">
        <w:rPr>
          <w:sz w:val="40"/>
          <w:szCs w:val="40"/>
        </w:rPr>
        <w:t>State Superintendent of Education</w:t>
      </w:r>
    </w:p>
    <w:p w:rsidR="000D30D0" w:rsidRPr="000D30D0" w:rsidRDefault="000D30D0" w:rsidP="00D348AC">
      <w:pPr>
        <w:spacing w:after="0" w:line="240" w:lineRule="auto"/>
        <w:jc w:val="center"/>
        <w:rPr>
          <w:sz w:val="40"/>
          <w:szCs w:val="40"/>
        </w:rPr>
      </w:pPr>
    </w:p>
    <w:p w:rsidR="000D30D0" w:rsidRPr="000D30D0" w:rsidRDefault="00652ACC" w:rsidP="00D348AC">
      <w:pPr>
        <w:spacing w:after="0" w:line="240" w:lineRule="auto"/>
        <w:jc w:val="center"/>
        <w:rPr>
          <w:sz w:val="40"/>
          <w:szCs w:val="40"/>
        </w:rPr>
      </w:pPr>
      <w:r w:rsidRPr="008A0630">
        <w:rPr>
          <w:sz w:val="40"/>
          <w:szCs w:val="40"/>
        </w:rPr>
        <w:t>Ju</w:t>
      </w:r>
      <w:r w:rsidR="00EE5D71">
        <w:rPr>
          <w:sz w:val="40"/>
          <w:szCs w:val="40"/>
        </w:rPr>
        <w:t>ly</w:t>
      </w:r>
      <w:r w:rsidRPr="008A0630">
        <w:rPr>
          <w:sz w:val="40"/>
          <w:szCs w:val="40"/>
        </w:rPr>
        <w:t xml:space="preserve"> </w:t>
      </w:r>
      <w:r w:rsidR="00EE5D71">
        <w:rPr>
          <w:sz w:val="40"/>
          <w:szCs w:val="40"/>
        </w:rPr>
        <w:t>3</w:t>
      </w:r>
      <w:r w:rsidR="002B76BE" w:rsidRPr="008A0630">
        <w:rPr>
          <w:sz w:val="40"/>
          <w:szCs w:val="40"/>
        </w:rPr>
        <w:t>,</w:t>
      </w:r>
      <w:r w:rsidR="002B76BE">
        <w:rPr>
          <w:sz w:val="40"/>
          <w:szCs w:val="40"/>
        </w:rPr>
        <w:t xml:space="preserve"> 2017</w:t>
      </w:r>
    </w:p>
    <w:p w:rsidR="00907D13" w:rsidRPr="000D30D0" w:rsidRDefault="00907D13" w:rsidP="00D348AC">
      <w:pPr>
        <w:spacing w:after="0" w:line="240" w:lineRule="auto"/>
        <w:rPr>
          <w:rFonts w:cs="Calibri"/>
          <w:noProof/>
          <w:sz w:val="24"/>
          <w:szCs w:val="24"/>
        </w:rPr>
        <w:sectPr w:rsidR="00907D13" w:rsidRPr="000D30D0" w:rsidSect="00436980">
          <w:headerReference w:type="default" r:id="rId8"/>
          <w:footerReference w:type="default" r:id="rId9"/>
          <w:headerReference w:type="first" r:id="rId10"/>
          <w:footerReference w:type="first" r:id="rId11"/>
          <w:pgSz w:w="12240" w:h="15840"/>
          <w:pgMar w:top="5040" w:right="1080" w:bottom="2880" w:left="1080" w:header="720" w:footer="720" w:gutter="0"/>
          <w:cols w:space="720"/>
          <w:titlePg/>
          <w:docGrid w:linePitch="360"/>
        </w:sectPr>
      </w:pPr>
    </w:p>
    <w:p w:rsidR="000D30D0" w:rsidRPr="000D30D0" w:rsidRDefault="000D30D0" w:rsidP="00D348AC">
      <w:pPr>
        <w:spacing w:after="0" w:line="240" w:lineRule="auto"/>
        <w:jc w:val="center"/>
        <w:rPr>
          <w:b/>
        </w:rPr>
      </w:pPr>
      <w:r w:rsidRPr="00A05849">
        <w:rPr>
          <w:b/>
          <w:sz w:val="28"/>
          <w:szCs w:val="28"/>
          <w:u w:val="single"/>
        </w:rPr>
        <w:lastRenderedPageBreak/>
        <w:t>Table of Contents</w:t>
      </w:r>
    </w:p>
    <w:tbl>
      <w:tblPr>
        <w:tblStyle w:val="TableGrid"/>
        <w:tblW w:w="10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9007"/>
        <w:gridCol w:w="540"/>
        <w:gridCol w:w="625"/>
      </w:tblGrid>
      <w:tr w:rsidR="000D30D0" w:rsidRPr="000D30D0" w:rsidTr="006B4177">
        <w:trPr>
          <w:gridAfter w:val="1"/>
          <w:wAfter w:w="625" w:type="dxa"/>
        </w:trPr>
        <w:tc>
          <w:tcPr>
            <w:tcW w:w="641" w:type="dxa"/>
            <w:hideMark/>
          </w:tcPr>
          <w:p w:rsidR="000D30D0" w:rsidRPr="000D30D0" w:rsidRDefault="000D30D0" w:rsidP="00D348AC">
            <w:pPr>
              <w:spacing w:before="0" w:after="0"/>
            </w:pPr>
          </w:p>
        </w:tc>
        <w:tc>
          <w:tcPr>
            <w:tcW w:w="9007" w:type="dxa"/>
            <w:hideMark/>
          </w:tcPr>
          <w:p w:rsidR="000D30D0" w:rsidRPr="000D30D0" w:rsidRDefault="00366F56" w:rsidP="00D348AC">
            <w:pPr>
              <w:tabs>
                <w:tab w:val="right" w:leader="dot" w:pos="8791"/>
              </w:tabs>
              <w:spacing w:before="0" w:after="0"/>
            </w:pPr>
            <w:r>
              <w:t>Background and Purpose</w:t>
            </w:r>
            <w:r w:rsidR="000D30D0" w:rsidRPr="000D30D0">
              <w:t xml:space="preserve"> </w:t>
            </w:r>
            <w:r w:rsidR="00CC0689">
              <w:tab/>
            </w:r>
          </w:p>
        </w:tc>
        <w:tc>
          <w:tcPr>
            <w:tcW w:w="540" w:type="dxa"/>
            <w:hideMark/>
          </w:tcPr>
          <w:p w:rsidR="000D30D0" w:rsidRPr="000D30D0" w:rsidRDefault="00AD0889" w:rsidP="00D348AC">
            <w:pPr>
              <w:spacing w:before="0" w:after="0"/>
              <w:jc w:val="center"/>
            </w:pPr>
            <w:r>
              <w:t>3</w:t>
            </w:r>
          </w:p>
        </w:tc>
      </w:tr>
      <w:tr w:rsidR="000D30D0" w:rsidRPr="000D30D0" w:rsidTr="006B4177">
        <w:trPr>
          <w:gridAfter w:val="1"/>
          <w:wAfter w:w="625" w:type="dxa"/>
        </w:trPr>
        <w:tc>
          <w:tcPr>
            <w:tcW w:w="641" w:type="dxa"/>
            <w:hideMark/>
          </w:tcPr>
          <w:p w:rsidR="000D30D0" w:rsidRPr="000D30D0" w:rsidRDefault="000D30D0" w:rsidP="00D348AC">
            <w:pPr>
              <w:spacing w:before="0" w:after="0"/>
            </w:pPr>
          </w:p>
        </w:tc>
        <w:tc>
          <w:tcPr>
            <w:tcW w:w="9007" w:type="dxa"/>
            <w:hideMark/>
          </w:tcPr>
          <w:p w:rsidR="000D30D0" w:rsidRPr="000D30D0" w:rsidRDefault="002B2DF8" w:rsidP="00D348AC">
            <w:pPr>
              <w:tabs>
                <w:tab w:val="right" w:leader="dot" w:pos="8791"/>
              </w:tabs>
              <w:spacing w:before="0" w:after="0"/>
            </w:pPr>
            <w:r>
              <w:t>Program Priorities</w:t>
            </w:r>
            <w:r w:rsidR="00CC0689">
              <w:tab/>
            </w:r>
          </w:p>
        </w:tc>
        <w:tc>
          <w:tcPr>
            <w:tcW w:w="540" w:type="dxa"/>
            <w:hideMark/>
          </w:tcPr>
          <w:p w:rsidR="000D30D0" w:rsidRPr="000D30D0" w:rsidRDefault="009700A6" w:rsidP="00D348AC">
            <w:pPr>
              <w:spacing w:before="0" w:after="0"/>
              <w:jc w:val="center"/>
            </w:pPr>
            <w:r>
              <w:t>3</w:t>
            </w:r>
          </w:p>
        </w:tc>
      </w:tr>
      <w:tr w:rsidR="000D30D0" w:rsidRPr="000D30D0" w:rsidTr="006B4177">
        <w:trPr>
          <w:gridAfter w:val="1"/>
          <w:wAfter w:w="625" w:type="dxa"/>
        </w:trPr>
        <w:tc>
          <w:tcPr>
            <w:tcW w:w="641" w:type="dxa"/>
            <w:hideMark/>
          </w:tcPr>
          <w:p w:rsidR="000D30D0" w:rsidRPr="000D30D0" w:rsidRDefault="000D30D0" w:rsidP="00D348AC">
            <w:pPr>
              <w:spacing w:before="0" w:after="0"/>
            </w:pPr>
          </w:p>
        </w:tc>
        <w:tc>
          <w:tcPr>
            <w:tcW w:w="9007" w:type="dxa"/>
            <w:hideMark/>
          </w:tcPr>
          <w:p w:rsidR="005C7FB1" w:rsidRDefault="005C7FB1" w:rsidP="00D348AC">
            <w:pPr>
              <w:tabs>
                <w:tab w:val="right" w:leader="dot" w:pos="8791"/>
              </w:tabs>
              <w:spacing w:before="0" w:after="0"/>
            </w:pPr>
            <w:r>
              <w:t>Application and Timeline</w:t>
            </w:r>
            <w:r w:rsidRPr="005C7FB1">
              <w:tab/>
            </w:r>
          </w:p>
          <w:p w:rsidR="005C7FB1" w:rsidRDefault="005C7FB1" w:rsidP="00D348AC">
            <w:pPr>
              <w:tabs>
                <w:tab w:val="right" w:leader="dot" w:pos="8791"/>
              </w:tabs>
              <w:spacing w:before="0" w:after="0"/>
            </w:pPr>
            <w:r>
              <w:t>Eligibility and Funding</w:t>
            </w:r>
            <w:r w:rsidRPr="005C7FB1">
              <w:tab/>
            </w:r>
            <w:r>
              <w:t xml:space="preserve">      </w:t>
            </w:r>
          </w:p>
          <w:p w:rsidR="000D30D0" w:rsidRPr="000D30D0" w:rsidRDefault="000D30D0" w:rsidP="00D348AC">
            <w:pPr>
              <w:tabs>
                <w:tab w:val="right" w:leader="dot" w:pos="8791"/>
              </w:tabs>
              <w:spacing w:before="0" w:after="0"/>
            </w:pPr>
          </w:p>
        </w:tc>
        <w:tc>
          <w:tcPr>
            <w:tcW w:w="540" w:type="dxa"/>
            <w:hideMark/>
          </w:tcPr>
          <w:p w:rsidR="005C7FB1" w:rsidRDefault="009700A6" w:rsidP="009700A6">
            <w:pPr>
              <w:spacing w:before="0" w:after="0"/>
              <w:jc w:val="center"/>
            </w:pPr>
            <w:r>
              <w:t>4</w:t>
            </w:r>
          </w:p>
          <w:p w:rsidR="009700A6" w:rsidRPr="000D30D0" w:rsidRDefault="009700A6" w:rsidP="009700A6">
            <w:pPr>
              <w:spacing w:before="0" w:after="0"/>
              <w:jc w:val="center"/>
            </w:pPr>
            <w:r>
              <w:t>4</w:t>
            </w:r>
          </w:p>
        </w:tc>
      </w:tr>
      <w:tr w:rsidR="000D30D0" w:rsidRPr="000D30D0" w:rsidTr="006B4177">
        <w:tc>
          <w:tcPr>
            <w:tcW w:w="10813" w:type="dxa"/>
            <w:gridSpan w:val="4"/>
            <w:hideMark/>
          </w:tcPr>
          <w:p w:rsidR="000D30D0" w:rsidRPr="000D30D0" w:rsidRDefault="000D30D0" w:rsidP="00D348AC">
            <w:pPr>
              <w:spacing w:before="0" w:after="0"/>
              <w:jc w:val="center"/>
              <w:rPr>
                <w:b/>
                <w:sz w:val="28"/>
                <w:szCs w:val="28"/>
                <w:u w:val="single"/>
              </w:rPr>
            </w:pPr>
            <w:r w:rsidRPr="000D30D0">
              <w:rPr>
                <w:b/>
                <w:sz w:val="28"/>
                <w:szCs w:val="28"/>
                <w:u w:val="single"/>
              </w:rPr>
              <w:t>Appendices</w:t>
            </w:r>
          </w:p>
        </w:tc>
      </w:tr>
      <w:tr w:rsidR="000D30D0" w:rsidRPr="000D30D0" w:rsidTr="006B4177">
        <w:trPr>
          <w:gridAfter w:val="1"/>
          <w:wAfter w:w="625" w:type="dxa"/>
        </w:trPr>
        <w:tc>
          <w:tcPr>
            <w:tcW w:w="641" w:type="dxa"/>
            <w:hideMark/>
          </w:tcPr>
          <w:p w:rsidR="000D30D0" w:rsidRPr="000D30D0" w:rsidRDefault="000D30D0" w:rsidP="00D348AC">
            <w:pPr>
              <w:spacing w:before="0" w:after="0"/>
            </w:pPr>
          </w:p>
        </w:tc>
        <w:tc>
          <w:tcPr>
            <w:tcW w:w="9007" w:type="dxa"/>
            <w:hideMark/>
          </w:tcPr>
          <w:p w:rsidR="000D30D0" w:rsidRPr="000D30D0" w:rsidRDefault="0082068B" w:rsidP="00D348AC">
            <w:pPr>
              <w:tabs>
                <w:tab w:val="right" w:leader="dot" w:pos="8791"/>
              </w:tabs>
              <w:spacing w:before="0" w:after="0"/>
            </w:pPr>
            <w:r>
              <w:t>Application Narrative</w:t>
            </w:r>
            <w:r w:rsidR="00CC0689">
              <w:tab/>
            </w:r>
          </w:p>
        </w:tc>
        <w:tc>
          <w:tcPr>
            <w:tcW w:w="540" w:type="dxa"/>
            <w:hideMark/>
          </w:tcPr>
          <w:p w:rsidR="000D30D0" w:rsidRPr="000D30D0" w:rsidRDefault="009700A6" w:rsidP="00D348AC">
            <w:pPr>
              <w:spacing w:before="0" w:after="0"/>
              <w:jc w:val="center"/>
            </w:pPr>
            <w:r>
              <w:t>5</w:t>
            </w:r>
          </w:p>
        </w:tc>
      </w:tr>
      <w:tr w:rsidR="000D30D0" w:rsidRPr="000D30D0" w:rsidTr="006B4177">
        <w:trPr>
          <w:gridAfter w:val="1"/>
          <w:wAfter w:w="625" w:type="dxa"/>
        </w:trPr>
        <w:tc>
          <w:tcPr>
            <w:tcW w:w="641" w:type="dxa"/>
            <w:hideMark/>
          </w:tcPr>
          <w:p w:rsidR="000D30D0" w:rsidRPr="000D30D0" w:rsidRDefault="000D30D0" w:rsidP="00D348AC">
            <w:pPr>
              <w:spacing w:before="0" w:after="0"/>
            </w:pPr>
          </w:p>
        </w:tc>
        <w:tc>
          <w:tcPr>
            <w:tcW w:w="9007" w:type="dxa"/>
            <w:hideMark/>
          </w:tcPr>
          <w:p w:rsidR="000D30D0" w:rsidRPr="000D30D0" w:rsidRDefault="0082068B" w:rsidP="00D348AC">
            <w:pPr>
              <w:tabs>
                <w:tab w:val="right" w:leader="dot" w:pos="8791"/>
              </w:tabs>
              <w:spacing w:before="0" w:after="0"/>
            </w:pPr>
            <w:r>
              <w:t>Cover Page</w:t>
            </w:r>
            <w:r w:rsidR="000D30D0" w:rsidRPr="000D30D0">
              <w:t xml:space="preserve"> </w:t>
            </w:r>
            <w:r w:rsidR="00CC0689">
              <w:tab/>
            </w:r>
          </w:p>
        </w:tc>
        <w:tc>
          <w:tcPr>
            <w:tcW w:w="540" w:type="dxa"/>
            <w:hideMark/>
          </w:tcPr>
          <w:p w:rsidR="000D30D0" w:rsidRPr="000D30D0" w:rsidRDefault="009700A6" w:rsidP="00D348AC">
            <w:pPr>
              <w:spacing w:before="0" w:after="0"/>
              <w:jc w:val="center"/>
            </w:pPr>
            <w:r>
              <w:t>6</w:t>
            </w:r>
          </w:p>
        </w:tc>
      </w:tr>
      <w:tr w:rsidR="000D30D0" w:rsidRPr="000D30D0" w:rsidTr="006B4177">
        <w:trPr>
          <w:gridAfter w:val="1"/>
          <w:wAfter w:w="625" w:type="dxa"/>
        </w:trPr>
        <w:tc>
          <w:tcPr>
            <w:tcW w:w="641" w:type="dxa"/>
            <w:hideMark/>
          </w:tcPr>
          <w:p w:rsidR="000D30D0" w:rsidRPr="000D30D0" w:rsidRDefault="000D30D0" w:rsidP="00D348AC">
            <w:pPr>
              <w:spacing w:before="0" w:after="0"/>
            </w:pPr>
          </w:p>
        </w:tc>
        <w:tc>
          <w:tcPr>
            <w:tcW w:w="9007" w:type="dxa"/>
            <w:hideMark/>
          </w:tcPr>
          <w:p w:rsidR="000D30D0" w:rsidRPr="000D30D0" w:rsidRDefault="0082068B" w:rsidP="00D348AC">
            <w:pPr>
              <w:tabs>
                <w:tab w:val="right" w:leader="dot" w:pos="8791"/>
              </w:tabs>
              <w:spacing w:before="0" w:after="0"/>
            </w:pPr>
            <w:r>
              <w:t>Budget Form</w:t>
            </w:r>
            <w:r w:rsidR="000D30D0" w:rsidRPr="000D30D0">
              <w:t xml:space="preserve"> </w:t>
            </w:r>
            <w:r w:rsidR="00CC0689">
              <w:tab/>
            </w:r>
          </w:p>
        </w:tc>
        <w:tc>
          <w:tcPr>
            <w:tcW w:w="540" w:type="dxa"/>
            <w:hideMark/>
          </w:tcPr>
          <w:p w:rsidR="000D30D0" w:rsidRPr="000D30D0" w:rsidRDefault="009700A6" w:rsidP="00D348AC">
            <w:pPr>
              <w:spacing w:before="0" w:after="0"/>
              <w:jc w:val="center"/>
            </w:pPr>
            <w:r>
              <w:t>6</w:t>
            </w:r>
          </w:p>
        </w:tc>
      </w:tr>
      <w:tr w:rsidR="000D30D0" w:rsidRPr="000D30D0" w:rsidTr="006B4177">
        <w:trPr>
          <w:gridAfter w:val="1"/>
          <w:wAfter w:w="625" w:type="dxa"/>
        </w:trPr>
        <w:tc>
          <w:tcPr>
            <w:tcW w:w="641" w:type="dxa"/>
          </w:tcPr>
          <w:p w:rsidR="000D30D0" w:rsidRPr="000D30D0" w:rsidRDefault="000D30D0" w:rsidP="00D348AC">
            <w:pPr>
              <w:spacing w:before="0" w:after="0"/>
            </w:pPr>
          </w:p>
        </w:tc>
        <w:tc>
          <w:tcPr>
            <w:tcW w:w="9007" w:type="dxa"/>
          </w:tcPr>
          <w:p w:rsidR="000D30D0" w:rsidRPr="000D30D0" w:rsidRDefault="000D30D0" w:rsidP="00D348AC">
            <w:pPr>
              <w:spacing w:before="0" w:after="0"/>
            </w:pPr>
          </w:p>
        </w:tc>
        <w:tc>
          <w:tcPr>
            <w:tcW w:w="540" w:type="dxa"/>
          </w:tcPr>
          <w:p w:rsidR="000D30D0" w:rsidRPr="000D30D0" w:rsidRDefault="000D30D0" w:rsidP="00D348AC">
            <w:pPr>
              <w:spacing w:before="0" w:after="0"/>
              <w:jc w:val="center"/>
            </w:pPr>
          </w:p>
        </w:tc>
      </w:tr>
      <w:tr w:rsidR="000D30D0" w:rsidRPr="000D30D0" w:rsidTr="006B4177">
        <w:trPr>
          <w:gridAfter w:val="1"/>
          <w:wAfter w:w="625" w:type="dxa"/>
        </w:trPr>
        <w:tc>
          <w:tcPr>
            <w:tcW w:w="641" w:type="dxa"/>
          </w:tcPr>
          <w:p w:rsidR="000D30D0" w:rsidRPr="000D30D0" w:rsidRDefault="000D30D0" w:rsidP="00D348AC">
            <w:pPr>
              <w:spacing w:before="0" w:after="0"/>
            </w:pPr>
          </w:p>
        </w:tc>
        <w:tc>
          <w:tcPr>
            <w:tcW w:w="9007" w:type="dxa"/>
          </w:tcPr>
          <w:p w:rsidR="000D30D0" w:rsidRPr="000D30D0" w:rsidRDefault="000D30D0" w:rsidP="00D348AC">
            <w:pPr>
              <w:spacing w:before="0" w:after="0"/>
            </w:pPr>
          </w:p>
        </w:tc>
        <w:tc>
          <w:tcPr>
            <w:tcW w:w="540" w:type="dxa"/>
          </w:tcPr>
          <w:p w:rsidR="000D30D0" w:rsidRPr="000D30D0" w:rsidRDefault="000D30D0" w:rsidP="00D348AC">
            <w:pPr>
              <w:spacing w:before="0" w:after="0"/>
              <w:jc w:val="center"/>
            </w:pPr>
          </w:p>
        </w:tc>
      </w:tr>
    </w:tbl>
    <w:p w:rsidR="000D30D0" w:rsidRPr="000D30D0" w:rsidRDefault="000D30D0" w:rsidP="00D348AC">
      <w:pPr>
        <w:spacing w:after="0" w:line="240" w:lineRule="auto"/>
      </w:pPr>
    </w:p>
    <w:p w:rsidR="000D30D0" w:rsidRDefault="000D30D0" w:rsidP="00D348AC">
      <w:pPr>
        <w:spacing w:after="0" w:line="240" w:lineRule="auto"/>
        <w:rPr>
          <w:sz w:val="28"/>
          <w:szCs w:val="28"/>
          <w:u w:val="single"/>
        </w:rPr>
        <w:sectPr w:rsidR="000D30D0" w:rsidSect="000D30D0">
          <w:pgSz w:w="12240" w:h="15840"/>
          <w:pgMar w:top="2160" w:right="1008" w:bottom="1440" w:left="1008" w:header="720" w:footer="720" w:gutter="0"/>
          <w:cols w:space="720"/>
          <w:docGrid w:linePitch="299"/>
        </w:sectPr>
      </w:pPr>
    </w:p>
    <w:p w:rsidR="000D30D0" w:rsidRPr="000D30D0" w:rsidRDefault="001335B7" w:rsidP="00D348AC">
      <w:pPr>
        <w:spacing w:after="0" w:line="240" w:lineRule="auto"/>
        <w:rPr>
          <w:b/>
        </w:rPr>
      </w:pPr>
      <w:r>
        <w:rPr>
          <w:b/>
          <w:sz w:val="28"/>
          <w:szCs w:val="28"/>
        </w:rPr>
        <w:lastRenderedPageBreak/>
        <w:t>BACKGROUND AND PURPOSE</w:t>
      </w:r>
      <w:r w:rsidR="000D30D0" w:rsidRPr="000D30D0">
        <w:rPr>
          <w:b/>
          <w:sz w:val="28"/>
          <w:szCs w:val="28"/>
        </w:rPr>
        <w:tab/>
      </w:r>
      <w:r w:rsidR="000D30D0" w:rsidRPr="000D30D0">
        <w:rPr>
          <w:b/>
          <w:sz w:val="28"/>
          <w:szCs w:val="28"/>
        </w:rPr>
        <w:tab/>
      </w:r>
      <w:r w:rsidR="000D30D0" w:rsidRPr="000D30D0">
        <w:rPr>
          <w:b/>
          <w:sz w:val="28"/>
          <w:szCs w:val="28"/>
        </w:rPr>
        <w:tab/>
      </w:r>
      <w:r w:rsidR="000D30D0" w:rsidRPr="000D30D0">
        <w:rPr>
          <w:b/>
          <w:sz w:val="28"/>
          <w:szCs w:val="28"/>
        </w:rPr>
        <w:tab/>
      </w:r>
      <w:r w:rsidR="000D30D0" w:rsidRPr="000D30D0">
        <w:rPr>
          <w:b/>
          <w:sz w:val="28"/>
          <w:szCs w:val="28"/>
        </w:rPr>
        <w:tab/>
      </w:r>
    </w:p>
    <w:p w:rsidR="00F41389" w:rsidRDefault="00F41389" w:rsidP="00D348AC">
      <w:pPr>
        <w:spacing w:after="0" w:line="240" w:lineRule="auto"/>
        <w:jc w:val="both"/>
        <w:rPr>
          <w:i/>
          <w:color w:val="5F497A" w:themeColor="accent4" w:themeShade="BF"/>
        </w:rPr>
      </w:pPr>
    </w:p>
    <w:p w:rsidR="009050C1" w:rsidRPr="00C30634" w:rsidRDefault="00F41389" w:rsidP="00D348AC">
      <w:pPr>
        <w:spacing w:after="0" w:line="240" w:lineRule="auto"/>
        <w:jc w:val="both"/>
      </w:pPr>
      <w:r w:rsidRPr="00C30634">
        <w:t>The Louisiana Department of Education (L</w:t>
      </w:r>
      <w:r w:rsidR="009050C1" w:rsidRPr="00C30634">
        <w:t xml:space="preserve">DE) </w:t>
      </w:r>
      <w:r w:rsidRPr="00C30634">
        <w:t>is committed to ensuring that all students have the necessary supports and services to have access to a quality education</w:t>
      </w:r>
      <w:r w:rsidR="00C76E21" w:rsidRPr="00C30634">
        <w:t xml:space="preserve"> in their Least Restrictive Environment (LRE).</w:t>
      </w:r>
      <w:r w:rsidRPr="00C30634">
        <w:t xml:space="preserve">  To achieve this goal, the </w:t>
      </w:r>
      <w:r w:rsidR="00C76E21" w:rsidRPr="00C30634">
        <w:t>LDE is</w:t>
      </w:r>
      <w:r w:rsidR="009050C1" w:rsidRPr="00C30634">
        <w:t xml:space="preserve"> seeking applications from medical </w:t>
      </w:r>
      <w:r w:rsidR="006256B4">
        <w:t>providers</w:t>
      </w:r>
      <w:r w:rsidR="009050C1" w:rsidRPr="00C30634">
        <w:t xml:space="preserve"> to provide </w:t>
      </w:r>
      <w:r w:rsidR="00325745" w:rsidRPr="00C30634">
        <w:t xml:space="preserve">specialized </w:t>
      </w:r>
      <w:r w:rsidR="009050C1" w:rsidRPr="00C30634">
        <w:t xml:space="preserve">training, </w:t>
      </w:r>
      <w:r w:rsidR="00061430" w:rsidRPr="00C30634">
        <w:t xml:space="preserve">individualized </w:t>
      </w:r>
      <w:r w:rsidR="009050C1" w:rsidRPr="00C30634">
        <w:t xml:space="preserve">technical assistance and follow-up services </w:t>
      </w:r>
      <w:r w:rsidR="00061430" w:rsidRPr="00C30634">
        <w:t xml:space="preserve">for </w:t>
      </w:r>
      <w:r w:rsidR="00C76E21" w:rsidRPr="00C30634">
        <w:t xml:space="preserve">Local Education </w:t>
      </w:r>
      <w:r w:rsidR="00F72914" w:rsidRPr="00C30634">
        <w:t>Agenc</w:t>
      </w:r>
      <w:r w:rsidR="00F72914">
        <w:t>ies</w:t>
      </w:r>
      <w:r w:rsidR="00F72914" w:rsidRPr="00C30634">
        <w:t xml:space="preserve"> </w:t>
      </w:r>
      <w:r w:rsidR="00C76E21" w:rsidRPr="00C30634">
        <w:t xml:space="preserve">(LEA) </w:t>
      </w:r>
      <w:r w:rsidR="009050C1" w:rsidRPr="00C30634">
        <w:t xml:space="preserve">personnel and families </w:t>
      </w:r>
      <w:r w:rsidR="00325745" w:rsidRPr="00C30634">
        <w:t>with children who</w:t>
      </w:r>
      <w:r w:rsidR="009050C1" w:rsidRPr="00C30634">
        <w:t xml:space="preserve"> are chronically ill, have complex low incidence disorders</w:t>
      </w:r>
      <w:r w:rsidR="006E653B">
        <w:t>,</w:t>
      </w:r>
      <w:r w:rsidR="009050C1" w:rsidRPr="00C30634">
        <w:t xml:space="preserve"> or have conditions requiring very specialized follow-up and/or treatment</w:t>
      </w:r>
      <w:r w:rsidR="00325745" w:rsidRPr="00C30634">
        <w:t xml:space="preserve"> in order for the students to enter/re-enter schools in their least LRE.</w:t>
      </w:r>
      <w:r w:rsidR="009050C1" w:rsidRPr="00C30634">
        <w:t xml:space="preserve">   </w:t>
      </w:r>
    </w:p>
    <w:p w:rsidR="00C76E21" w:rsidRPr="00C30634" w:rsidRDefault="00C76E21" w:rsidP="00D348AC">
      <w:pPr>
        <w:spacing w:after="0" w:line="240" w:lineRule="auto"/>
        <w:jc w:val="both"/>
      </w:pPr>
    </w:p>
    <w:p w:rsidR="009050C1" w:rsidRPr="00C30634" w:rsidRDefault="009A302D" w:rsidP="00D348AC">
      <w:pPr>
        <w:spacing w:after="0" w:line="240" w:lineRule="auto"/>
        <w:jc w:val="both"/>
      </w:pPr>
      <w:r w:rsidRPr="00C30634">
        <w:t xml:space="preserve">This contract is critical to ensure that LEA personnel </w:t>
      </w:r>
      <w:r w:rsidR="002949CE" w:rsidRPr="00C30634">
        <w:t xml:space="preserve">and families </w:t>
      </w:r>
      <w:r w:rsidRPr="00C30634">
        <w:t xml:space="preserve">receive the necessary specialized support, training and technical assistance to make sure that </w:t>
      </w:r>
      <w:r w:rsidR="00061430" w:rsidRPr="00C30634">
        <w:t xml:space="preserve">individual </w:t>
      </w:r>
      <w:r w:rsidRPr="00C30634">
        <w:t xml:space="preserve">students with </w:t>
      </w:r>
      <w:r w:rsidR="00325745" w:rsidRPr="00C30634">
        <w:t xml:space="preserve">disabilities </w:t>
      </w:r>
      <w:r w:rsidR="003873CE" w:rsidRPr="00C30634">
        <w:t xml:space="preserve">with </w:t>
      </w:r>
      <w:r w:rsidRPr="00C30634">
        <w:t xml:space="preserve">chronic health conditions and/or complex low incidence health conditions, </w:t>
      </w:r>
      <w:r w:rsidR="002949CE" w:rsidRPr="00C30634">
        <w:t xml:space="preserve">are able to maximize their ability to participate and succeed in </w:t>
      </w:r>
      <w:r w:rsidR="00CD6EF3" w:rsidRPr="00C30634">
        <w:t>school in their LRE.  Additionally, the successful applicant will be responsible for providing LEA personnel, community agencies</w:t>
      </w:r>
      <w:r w:rsidR="006E653B">
        <w:t>,</w:t>
      </w:r>
      <w:r w:rsidR="00CD6EF3" w:rsidRPr="00C30634">
        <w:t xml:space="preserve"> and other concerned individuals with </w:t>
      </w:r>
      <w:r w:rsidR="00325745" w:rsidRPr="00C30634">
        <w:t xml:space="preserve">links to community resources, supportive services, and </w:t>
      </w:r>
      <w:r w:rsidR="00CD6EF3" w:rsidRPr="00C30634">
        <w:t>information regarding the complex medical, academic</w:t>
      </w:r>
      <w:r w:rsidR="006E653B">
        <w:t>,</w:t>
      </w:r>
      <w:r w:rsidR="00CD6EF3" w:rsidRPr="00C30634">
        <w:t xml:space="preserve"> and social issues relative to the integration of the target population in the classroom.</w:t>
      </w:r>
    </w:p>
    <w:p w:rsidR="002949CE" w:rsidRPr="00C30634" w:rsidRDefault="002949CE" w:rsidP="00D348AC">
      <w:pPr>
        <w:spacing w:after="0" w:line="240" w:lineRule="auto"/>
        <w:jc w:val="both"/>
      </w:pPr>
    </w:p>
    <w:p w:rsidR="002949CE" w:rsidRPr="00C30634" w:rsidRDefault="002949CE" w:rsidP="00D348AC">
      <w:pPr>
        <w:spacing w:after="0" w:line="240" w:lineRule="auto"/>
        <w:jc w:val="both"/>
      </w:pPr>
    </w:p>
    <w:p w:rsidR="000D30D0" w:rsidRPr="00C30634" w:rsidRDefault="001335B7" w:rsidP="00D348AC">
      <w:pPr>
        <w:spacing w:after="0" w:line="240" w:lineRule="auto"/>
        <w:rPr>
          <w:b/>
          <w:sz w:val="28"/>
          <w:szCs w:val="28"/>
        </w:rPr>
      </w:pPr>
      <w:r w:rsidRPr="00C30634">
        <w:rPr>
          <w:b/>
          <w:sz w:val="28"/>
          <w:szCs w:val="28"/>
        </w:rPr>
        <w:t>CALL FOR APPLICATIONS</w:t>
      </w:r>
      <w:r w:rsidR="000D30D0" w:rsidRPr="00C30634">
        <w:rPr>
          <w:b/>
          <w:sz w:val="28"/>
          <w:szCs w:val="28"/>
        </w:rPr>
        <w:tab/>
      </w:r>
      <w:r w:rsidR="000D30D0" w:rsidRPr="00C30634">
        <w:rPr>
          <w:b/>
          <w:sz w:val="28"/>
          <w:szCs w:val="28"/>
        </w:rPr>
        <w:tab/>
      </w:r>
      <w:r w:rsidR="000D30D0" w:rsidRPr="00C30634">
        <w:rPr>
          <w:b/>
          <w:sz w:val="28"/>
          <w:szCs w:val="28"/>
        </w:rPr>
        <w:tab/>
      </w:r>
      <w:r w:rsidR="000D30D0" w:rsidRPr="00C30634">
        <w:rPr>
          <w:b/>
          <w:sz w:val="28"/>
          <w:szCs w:val="28"/>
        </w:rPr>
        <w:tab/>
      </w:r>
      <w:r w:rsidR="000D30D0" w:rsidRPr="00C30634">
        <w:rPr>
          <w:b/>
          <w:sz w:val="28"/>
          <w:szCs w:val="28"/>
        </w:rPr>
        <w:tab/>
      </w:r>
    </w:p>
    <w:p w:rsidR="002949CE" w:rsidRPr="00C30634" w:rsidRDefault="002949CE" w:rsidP="00D348AC">
      <w:pPr>
        <w:spacing w:after="0" w:line="240" w:lineRule="auto"/>
        <w:jc w:val="both"/>
      </w:pPr>
      <w:r w:rsidRPr="00C30634">
        <w:t xml:space="preserve">The Department </w:t>
      </w:r>
      <w:r w:rsidR="0079429E" w:rsidRPr="0079429E">
        <w:t xml:space="preserve">of Education </w:t>
      </w:r>
      <w:r w:rsidRPr="00C30634">
        <w:t xml:space="preserve">is seeking applications from eligible medical </w:t>
      </w:r>
      <w:r w:rsidR="007C1BDD">
        <w:t xml:space="preserve">providers </w:t>
      </w:r>
      <w:r w:rsidRPr="00C30634">
        <w:t>in Louisiana to provide the specialized support, training</w:t>
      </w:r>
      <w:r w:rsidR="006E653B">
        <w:t>,</w:t>
      </w:r>
      <w:r w:rsidRPr="00C30634">
        <w:t xml:space="preserve"> and technical assistance to LEA personnel to address the</w:t>
      </w:r>
      <w:r w:rsidR="00061430" w:rsidRPr="00C30634">
        <w:t xml:space="preserve"> </w:t>
      </w:r>
      <w:r w:rsidR="00EF6E9F" w:rsidRPr="00C30634">
        <w:t>individualized needs</w:t>
      </w:r>
      <w:r w:rsidRPr="00C30634">
        <w:t xml:space="preserve"> of students with disabilities who are chronically ill and/or have complex medical conditions </w:t>
      </w:r>
      <w:r w:rsidR="00F72914">
        <w:t xml:space="preserve">to </w:t>
      </w:r>
      <w:r w:rsidRPr="00C30634">
        <w:t xml:space="preserve">be successful when they </w:t>
      </w:r>
      <w:r w:rsidR="00325745" w:rsidRPr="00C30634">
        <w:t xml:space="preserve">transition from the hospital to home and/or </w:t>
      </w:r>
      <w:r w:rsidRPr="00C30634">
        <w:t>enter</w:t>
      </w:r>
      <w:r w:rsidR="00325745" w:rsidRPr="00C30634">
        <w:t>/re-enter</w:t>
      </w:r>
      <w:r w:rsidR="00CD6EF3" w:rsidRPr="00C30634">
        <w:t xml:space="preserve"> school.</w:t>
      </w:r>
      <w:r w:rsidRPr="00C30634">
        <w:t xml:space="preserve">  </w:t>
      </w:r>
    </w:p>
    <w:p w:rsidR="002949CE" w:rsidRPr="00C30634" w:rsidRDefault="002949CE" w:rsidP="00D348AC">
      <w:pPr>
        <w:spacing w:after="0" w:line="240" w:lineRule="auto"/>
        <w:jc w:val="both"/>
      </w:pPr>
    </w:p>
    <w:p w:rsidR="00CD6EF3" w:rsidRPr="00C30634" w:rsidRDefault="00CD6EF3" w:rsidP="00CD6EF3">
      <w:pPr>
        <w:spacing w:after="0" w:line="240" w:lineRule="auto"/>
        <w:jc w:val="both"/>
      </w:pPr>
      <w:r w:rsidRPr="00C30634">
        <w:lastRenderedPageBreak/>
        <w:t xml:space="preserve">The </w:t>
      </w:r>
      <w:r w:rsidRPr="00C30634">
        <w:rPr>
          <w:b/>
          <w:i/>
        </w:rPr>
        <w:t>contract</w:t>
      </w:r>
      <w:r w:rsidRPr="00C30634">
        <w:t xml:space="preserve"> will be funded from August 2017 through July 2018. Opportunities to extend the partnership for additional years of funding through the 2018-2019 and 2019-2020 academic years will be available, pending availability of funds.</w:t>
      </w:r>
    </w:p>
    <w:p w:rsidR="002949CE" w:rsidRPr="00C30634" w:rsidRDefault="002949CE" w:rsidP="00D348AC">
      <w:pPr>
        <w:spacing w:after="0" w:line="240" w:lineRule="auto"/>
        <w:jc w:val="both"/>
      </w:pPr>
    </w:p>
    <w:p w:rsidR="00366F56" w:rsidRPr="00C30634" w:rsidRDefault="00366F56" w:rsidP="00D348AC">
      <w:pPr>
        <w:spacing w:after="0" w:line="240" w:lineRule="auto"/>
        <w:rPr>
          <w:sz w:val="12"/>
          <w:szCs w:val="12"/>
        </w:rPr>
      </w:pPr>
    </w:p>
    <w:p w:rsidR="001335B7" w:rsidRPr="00C30634" w:rsidRDefault="001335B7" w:rsidP="00D348AC">
      <w:pPr>
        <w:spacing w:after="0" w:line="240" w:lineRule="auto"/>
        <w:rPr>
          <w:sz w:val="12"/>
          <w:szCs w:val="12"/>
        </w:rPr>
      </w:pPr>
    </w:p>
    <w:p w:rsidR="00366F56" w:rsidRPr="00C30634" w:rsidRDefault="00366F56" w:rsidP="00D348AC">
      <w:pPr>
        <w:spacing w:after="0" w:line="240" w:lineRule="auto"/>
        <w:rPr>
          <w:b/>
          <w:sz w:val="28"/>
          <w:szCs w:val="28"/>
        </w:rPr>
      </w:pPr>
      <w:r w:rsidRPr="00C30634">
        <w:rPr>
          <w:b/>
          <w:sz w:val="28"/>
          <w:szCs w:val="28"/>
        </w:rPr>
        <w:t>PROGRAM PRIORITIES</w:t>
      </w:r>
    </w:p>
    <w:p w:rsidR="006D0A85" w:rsidRPr="00C30634" w:rsidRDefault="00325745" w:rsidP="00C30634">
      <w:pPr>
        <w:spacing w:after="0" w:line="240" w:lineRule="auto"/>
        <w:jc w:val="both"/>
      </w:pPr>
      <w:r w:rsidRPr="00C30634">
        <w:t xml:space="preserve">To provide expert, specialized training and technical assistance </w:t>
      </w:r>
      <w:r w:rsidR="003873CE" w:rsidRPr="00C30634">
        <w:t xml:space="preserve">that is not </w:t>
      </w:r>
      <w:r w:rsidR="00F72914" w:rsidRPr="00C30634">
        <w:t>rea</w:t>
      </w:r>
      <w:r w:rsidR="00F72914">
        <w:t>dily</w:t>
      </w:r>
      <w:r w:rsidR="00F72914" w:rsidRPr="00C30634">
        <w:t xml:space="preserve"> </w:t>
      </w:r>
      <w:r w:rsidR="003873CE" w:rsidRPr="00C30634">
        <w:t xml:space="preserve">available in school districts </w:t>
      </w:r>
      <w:r w:rsidRPr="00C30634">
        <w:t xml:space="preserve">to students, families, and school personnel in order for the student with disabilities </w:t>
      </w:r>
      <w:r w:rsidR="00A2663B" w:rsidRPr="00C30634">
        <w:t>with</w:t>
      </w:r>
      <w:r w:rsidRPr="00C30634">
        <w:t xml:space="preserve"> chronic illness, low incidence disorders</w:t>
      </w:r>
      <w:r w:rsidR="006E653B">
        <w:t>,</w:t>
      </w:r>
      <w:r w:rsidRPr="00C30634">
        <w:t xml:space="preserve"> </w:t>
      </w:r>
      <w:r w:rsidR="003873CE" w:rsidRPr="00C30634">
        <w:t>and/</w:t>
      </w:r>
      <w:r w:rsidRPr="00C30634">
        <w:t>or complex health needs maximize</w:t>
      </w:r>
      <w:r w:rsidR="00C30634" w:rsidRPr="00C30634">
        <w:t xml:space="preserve"> </w:t>
      </w:r>
      <w:r w:rsidR="00A2663B" w:rsidRPr="00C30634">
        <w:t>his/her</w:t>
      </w:r>
      <w:r w:rsidR="003746F9" w:rsidRPr="00C30634">
        <w:t xml:space="preserve"> </w:t>
      </w:r>
      <w:r w:rsidRPr="00C30634">
        <w:t xml:space="preserve">ability to participate and be successful in schools in their LRE.   </w:t>
      </w:r>
    </w:p>
    <w:p w:rsidR="00CD6EF3" w:rsidRDefault="00CD6EF3" w:rsidP="00D348AC">
      <w:pPr>
        <w:spacing w:after="0" w:line="240" w:lineRule="auto"/>
      </w:pPr>
    </w:p>
    <w:p w:rsidR="00985532" w:rsidRDefault="00985532" w:rsidP="00985532">
      <w:pPr>
        <w:spacing w:after="0" w:line="240" w:lineRule="auto"/>
        <w:rPr>
          <w:b/>
          <w:i/>
          <w:sz w:val="28"/>
          <w:szCs w:val="28"/>
        </w:rPr>
      </w:pPr>
      <w:r>
        <w:rPr>
          <w:b/>
          <w:sz w:val="28"/>
          <w:szCs w:val="28"/>
        </w:rPr>
        <w:t xml:space="preserve">PROGRAM </w:t>
      </w:r>
      <w:r w:rsidRPr="00C30634">
        <w:rPr>
          <w:b/>
          <w:sz w:val="28"/>
          <w:szCs w:val="28"/>
        </w:rPr>
        <w:t xml:space="preserve">PRIORITY: </w:t>
      </w:r>
      <w:r w:rsidRPr="00C30634">
        <w:rPr>
          <w:b/>
          <w:i/>
          <w:sz w:val="28"/>
          <w:szCs w:val="28"/>
        </w:rPr>
        <w:t xml:space="preserve"> </w:t>
      </w:r>
      <w:r>
        <w:rPr>
          <w:b/>
          <w:i/>
          <w:sz w:val="28"/>
          <w:szCs w:val="28"/>
        </w:rPr>
        <w:t>Building Local Capacity to Address Needs of Students with Disabilities who have Complex Medical Needs</w:t>
      </w:r>
    </w:p>
    <w:p w:rsidR="00985532" w:rsidRDefault="00985532" w:rsidP="00985532">
      <w:pPr>
        <w:tabs>
          <w:tab w:val="left" w:pos="6360"/>
        </w:tabs>
        <w:spacing w:after="0" w:line="240" w:lineRule="auto"/>
        <w:rPr>
          <w:b/>
          <w:i/>
          <w:sz w:val="28"/>
          <w:szCs w:val="28"/>
        </w:rPr>
      </w:pPr>
    </w:p>
    <w:p w:rsidR="00985532" w:rsidRDefault="00985532" w:rsidP="00985532">
      <w:pPr>
        <w:tabs>
          <w:tab w:val="left" w:pos="6360"/>
        </w:tabs>
        <w:spacing w:after="0" w:line="240" w:lineRule="auto"/>
        <w:rPr>
          <w:i/>
          <w:sz w:val="24"/>
          <w:szCs w:val="24"/>
        </w:rPr>
      </w:pPr>
      <w:r w:rsidRPr="006B741A">
        <w:rPr>
          <w:i/>
          <w:sz w:val="24"/>
          <w:szCs w:val="24"/>
        </w:rPr>
        <w:t xml:space="preserve">Goal 1:  </w:t>
      </w:r>
      <w:r>
        <w:rPr>
          <w:i/>
          <w:sz w:val="24"/>
          <w:szCs w:val="24"/>
        </w:rPr>
        <w:t>Ensure students with disabilities who are chronically ill, have complex low incidence disorders</w:t>
      </w:r>
      <w:r w:rsidR="006E653B">
        <w:rPr>
          <w:i/>
          <w:sz w:val="24"/>
          <w:szCs w:val="24"/>
        </w:rPr>
        <w:t>,</w:t>
      </w:r>
      <w:r>
        <w:rPr>
          <w:i/>
          <w:sz w:val="24"/>
          <w:szCs w:val="24"/>
        </w:rPr>
        <w:t xml:space="preserve"> or have conditions requiring very specialized follow-up and/or treatment are successfully integrated into their Least Restrictive Environment (LRE).</w:t>
      </w:r>
    </w:p>
    <w:p w:rsidR="00985532" w:rsidRDefault="00985532" w:rsidP="00985532">
      <w:pPr>
        <w:spacing w:after="0" w:line="240" w:lineRule="auto"/>
        <w:rPr>
          <w:i/>
          <w:sz w:val="24"/>
          <w:szCs w:val="24"/>
        </w:rPr>
      </w:pPr>
    </w:p>
    <w:p w:rsidR="00985532" w:rsidRDefault="00985532" w:rsidP="00985532">
      <w:pPr>
        <w:spacing w:after="0" w:line="240" w:lineRule="auto"/>
        <w:rPr>
          <w:sz w:val="24"/>
          <w:szCs w:val="24"/>
        </w:rPr>
      </w:pPr>
      <w:r>
        <w:rPr>
          <w:sz w:val="24"/>
          <w:szCs w:val="24"/>
        </w:rPr>
        <w:t xml:space="preserve">LEA personnel </w:t>
      </w:r>
      <w:r w:rsidR="00A127B8">
        <w:rPr>
          <w:sz w:val="24"/>
          <w:szCs w:val="24"/>
        </w:rPr>
        <w:t>often</w:t>
      </w:r>
      <w:r>
        <w:rPr>
          <w:sz w:val="24"/>
          <w:szCs w:val="24"/>
        </w:rPr>
        <w:t xml:space="preserve"> need specialized training and technical assistance to meet individual student’s educational and medical needs.   </w:t>
      </w:r>
      <w:r w:rsidR="00212D33">
        <w:rPr>
          <w:sz w:val="24"/>
          <w:szCs w:val="24"/>
        </w:rPr>
        <w:t>S</w:t>
      </w:r>
      <w:r>
        <w:rPr>
          <w:sz w:val="24"/>
          <w:szCs w:val="24"/>
        </w:rPr>
        <w:t>uccessful applicant</w:t>
      </w:r>
      <w:r w:rsidR="00212D33">
        <w:rPr>
          <w:sz w:val="24"/>
          <w:szCs w:val="24"/>
        </w:rPr>
        <w:t xml:space="preserve">s will </w:t>
      </w:r>
      <w:r w:rsidR="006E653B">
        <w:rPr>
          <w:sz w:val="24"/>
          <w:szCs w:val="24"/>
        </w:rPr>
        <w:t xml:space="preserve">outline how they are able </w:t>
      </w:r>
      <w:r>
        <w:rPr>
          <w:sz w:val="24"/>
          <w:szCs w:val="24"/>
        </w:rPr>
        <w:t xml:space="preserve">to: </w:t>
      </w:r>
    </w:p>
    <w:p w:rsidR="003451F0" w:rsidRDefault="003451F0" w:rsidP="003451F0">
      <w:pPr>
        <w:pStyle w:val="ListParagraph"/>
        <w:numPr>
          <w:ilvl w:val="0"/>
          <w:numId w:val="31"/>
        </w:numPr>
        <w:spacing w:after="0"/>
        <w:rPr>
          <w:sz w:val="24"/>
          <w:szCs w:val="24"/>
        </w:rPr>
      </w:pPr>
      <w:r>
        <w:rPr>
          <w:sz w:val="24"/>
          <w:szCs w:val="24"/>
        </w:rPr>
        <w:t>Provide s</w:t>
      </w:r>
      <w:r w:rsidRPr="00A127B8">
        <w:rPr>
          <w:sz w:val="24"/>
          <w:szCs w:val="24"/>
        </w:rPr>
        <w:t>pecialized training and technical assistance to LEA personnel and families on the specific medical, educational, and so</w:t>
      </w:r>
      <w:r w:rsidRPr="00A127B8">
        <w:rPr>
          <w:sz w:val="24"/>
          <w:szCs w:val="24"/>
        </w:rPr>
        <w:lastRenderedPageBreak/>
        <w:t>cial issues that may be impacting a student’s success in the classroom</w:t>
      </w:r>
      <w:r>
        <w:rPr>
          <w:sz w:val="24"/>
          <w:szCs w:val="24"/>
        </w:rPr>
        <w:t xml:space="preserve">. </w:t>
      </w:r>
      <w:r w:rsidRPr="00A127B8">
        <w:rPr>
          <w:sz w:val="24"/>
          <w:szCs w:val="24"/>
        </w:rPr>
        <w:t xml:space="preserve">  Proposals should include, but are not limited to, </w:t>
      </w:r>
      <w:r>
        <w:rPr>
          <w:sz w:val="24"/>
          <w:szCs w:val="24"/>
        </w:rPr>
        <w:t xml:space="preserve">trainings that address </w:t>
      </w:r>
      <w:r w:rsidRPr="002E338D">
        <w:rPr>
          <w:sz w:val="24"/>
          <w:szCs w:val="24"/>
        </w:rPr>
        <w:t>the following:</w:t>
      </w:r>
    </w:p>
    <w:p w:rsidR="003451F0" w:rsidRPr="003451F0" w:rsidRDefault="003451F0" w:rsidP="003451F0">
      <w:pPr>
        <w:pStyle w:val="ListParagraph"/>
        <w:numPr>
          <w:ilvl w:val="1"/>
          <w:numId w:val="31"/>
        </w:numPr>
        <w:spacing w:after="0"/>
        <w:rPr>
          <w:sz w:val="24"/>
          <w:szCs w:val="24"/>
        </w:rPr>
      </w:pPr>
      <w:r w:rsidRPr="003451F0">
        <w:rPr>
          <w:sz w:val="24"/>
          <w:szCs w:val="24"/>
        </w:rPr>
        <w:t>Identifying potential barriers that may impact a student’s success in the education environment and developing a plan to address the potential barriers;</w:t>
      </w:r>
    </w:p>
    <w:p w:rsidR="00B66D72" w:rsidRDefault="003451F0" w:rsidP="00B66D72">
      <w:pPr>
        <w:pStyle w:val="ListParagraph"/>
        <w:numPr>
          <w:ilvl w:val="1"/>
          <w:numId w:val="31"/>
        </w:numPr>
        <w:spacing w:after="0"/>
        <w:rPr>
          <w:sz w:val="24"/>
          <w:szCs w:val="24"/>
        </w:rPr>
      </w:pPr>
      <w:r>
        <w:rPr>
          <w:sz w:val="24"/>
          <w:szCs w:val="24"/>
        </w:rPr>
        <w:t>Using specialized equipment and devices to ensure students are successfully integrated in the LRE</w:t>
      </w:r>
      <w:r w:rsidR="00B66D72">
        <w:rPr>
          <w:sz w:val="24"/>
          <w:szCs w:val="24"/>
        </w:rPr>
        <w:t>;</w:t>
      </w:r>
    </w:p>
    <w:p w:rsidR="003451F0" w:rsidRPr="00B66D72" w:rsidRDefault="00B66D72" w:rsidP="00B66D72">
      <w:pPr>
        <w:pStyle w:val="ListParagraph"/>
        <w:numPr>
          <w:ilvl w:val="1"/>
          <w:numId w:val="31"/>
        </w:numPr>
        <w:spacing w:after="0"/>
        <w:rPr>
          <w:sz w:val="24"/>
          <w:szCs w:val="24"/>
        </w:rPr>
      </w:pPr>
      <w:r>
        <w:rPr>
          <w:sz w:val="24"/>
          <w:szCs w:val="24"/>
        </w:rPr>
        <w:t xml:space="preserve">Condition specific trainings such as </w:t>
      </w:r>
      <w:r w:rsidRPr="00B66D72">
        <w:rPr>
          <w:sz w:val="24"/>
          <w:szCs w:val="24"/>
        </w:rPr>
        <w:t>tracheotomy/ventilator assistance, gastronomy tubes, epilepsy, and diabetes;</w:t>
      </w:r>
      <w:r>
        <w:rPr>
          <w:sz w:val="24"/>
          <w:szCs w:val="24"/>
        </w:rPr>
        <w:t xml:space="preserve"> </w:t>
      </w:r>
      <w:r w:rsidR="003451F0" w:rsidRPr="00B66D72">
        <w:rPr>
          <w:sz w:val="24"/>
          <w:szCs w:val="24"/>
        </w:rPr>
        <w:t>and</w:t>
      </w:r>
      <w:r w:rsidR="000D2B7D">
        <w:rPr>
          <w:sz w:val="24"/>
          <w:szCs w:val="24"/>
        </w:rPr>
        <w:t>,</w:t>
      </w:r>
    </w:p>
    <w:p w:rsidR="003451F0" w:rsidRPr="003451F0" w:rsidRDefault="003451F0" w:rsidP="003451F0">
      <w:pPr>
        <w:pStyle w:val="ListParagraph"/>
        <w:numPr>
          <w:ilvl w:val="1"/>
          <w:numId w:val="31"/>
        </w:numPr>
        <w:spacing w:after="0"/>
        <w:rPr>
          <w:sz w:val="24"/>
          <w:szCs w:val="24"/>
        </w:rPr>
      </w:pPr>
      <w:r>
        <w:rPr>
          <w:sz w:val="24"/>
          <w:szCs w:val="24"/>
        </w:rPr>
        <w:t>Other topics identified through the statewide LEA</w:t>
      </w:r>
      <w:r w:rsidR="00B66D72">
        <w:rPr>
          <w:sz w:val="24"/>
          <w:szCs w:val="24"/>
        </w:rPr>
        <w:t xml:space="preserve"> </w:t>
      </w:r>
      <w:r>
        <w:rPr>
          <w:sz w:val="24"/>
          <w:szCs w:val="24"/>
        </w:rPr>
        <w:t>outreach process.</w:t>
      </w:r>
    </w:p>
    <w:p w:rsidR="00985532" w:rsidRDefault="00985532" w:rsidP="00985532">
      <w:pPr>
        <w:spacing w:after="0" w:line="240" w:lineRule="auto"/>
        <w:rPr>
          <w:sz w:val="24"/>
          <w:szCs w:val="24"/>
        </w:rPr>
      </w:pPr>
    </w:p>
    <w:p w:rsidR="00985532" w:rsidRDefault="00985532" w:rsidP="00985532">
      <w:pPr>
        <w:spacing w:after="0" w:line="240" w:lineRule="auto"/>
        <w:rPr>
          <w:i/>
          <w:sz w:val="24"/>
          <w:szCs w:val="24"/>
        </w:rPr>
      </w:pPr>
      <w:r w:rsidRPr="006B741A">
        <w:rPr>
          <w:i/>
          <w:sz w:val="24"/>
          <w:szCs w:val="24"/>
        </w:rPr>
        <w:t xml:space="preserve">Goal 2:  </w:t>
      </w:r>
      <w:r>
        <w:rPr>
          <w:i/>
          <w:sz w:val="24"/>
          <w:szCs w:val="24"/>
        </w:rPr>
        <w:t xml:space="preserve">Ensure LEA staff and medical providers throughout the state are knowledgeable about the available services and supports. </w:t>
      </w:r>
    </w:p>
    <w:p w:rsidR="00B66D72" w:rsidRDefault="00B66D72" w:rsidP="00B66D72">
      <w:pPr>
        <w:pStyle w:val="ListParagraph"/>
        <w:numPr>
          <w:ilvl w:val="0"/>
          <w:numId w:val="32"/>
        </w:numPr>
        <w:spacing w:after="0"/>
        <w:rPr>
          <w:sz w:val="24"/>
          <w:szCs w:val="24"/>
        </w:rPr>
      </w:pPr>
      <w:r w:rsidRPr="00A127B8">
        <w:rPr>
          <w:sz w:val="24"/>
          <w:szCs w:val="24"/>
        </w:rPr>
        <w:t xml:space="preserve">Implement an outreach strategy to identify the support and training needs of LEAs across the state. </w:t>
      </w:r>
      <w:r>
        <w:rPr>
          <w:sz w:val="24"/>
          <w:szCs w:val="24"/>
        </w:rPr>
        <w:t>Proposals should include</w:t>
      </w:r>
      <w:r w:rsidR="000D2B7D">
        <w:rPr>
          <w:sz w:val="24"/>
          <w:szCs w:val="24"/>
        </w:rPr>
        <w:t>,</w:t>
      </w:r>
      <w:r>
        <w:rPr>
          <w:sz w:val="24"/>
          <w:szCs w:val="24"/>
        </w:rPr>
        <w:t xml:space="preserve"> but are not limited to:</w:t>
      </w:r>
    </w:p>
    <w:p w:rsidR="00B66D72" w:rsidRDefault="00B66D72" w:rsidP="00B66D72">
      <w:pPr>
        <w:pStyle w:val="ListParagraph"/>
        <w:numPr>
          <w:ilvl w:val="1"/>
          <w:numId w:val="32"/>
        </w:numPr>
        <w:spacing w:after="0"/>
        <w:rPr>
          <w:sz w:val="24"/>
          <w:szCs w:val="24"/>
        </w:rPr>
      </w:pPr>
      <w:r>
        <w:rPr>
          <w:sz w:val="24"/>
          <w:szCs w:val="24"/>
        </w:rPr>
        <w:t>Outline of how the applicant will work with LEAs across the state to determine training and support needs;</w:t>
      </w:r>
    </w:p>
    <w:p w:rsidR="00B66D72" w:rsidRDefault="00B66D72" w:rsidP="00B66D72">
      <w:pPr>
        <w:pStyle w:val="ListParagraph"/>
        <w:numPr>
          <w:ilvl w:val="1"/>
          <w:numId w:val="32"/>
        </w:numPr>
        <w:spacing w:after="0"/>
        <w:rPr>
          <w:sz w:val="24"/>
          <w:szCs w:val="24"/>
        </w:rPr>
      </w:pPr>
      <w:r>
        <w:rPr>
          <w:sz w:val="24"/>
          <w:szCs w:val="24"/>
        </w:rPr>
        <w:t xml:space="preserve">Plan for how the applicant will increase engagement of LEAs in </w:t>
      </w:r>
      <w:r w:rsidR="006256B4">
        <w:rPr>
          <w:sz w:val="24"/>
          <w:szCs w:val="24"/>
        </w:rPr>
        <w:t>activities</w:t>
      </w:r>
      <w:r>
        <w:rPr>
          <w:sz w:val="24"/>
          <w:szCs w:val="24"/>
        </w:rPr>
        <w:t xml:space="preserve"> across the grant year;</w:t>
      </w:r>
    </w:p>
    <w:p w:rsidR="00B66D72" w:rsidRDefault="00B66D72" w:rsidP="00B66D72">
      <w:pPr>
        <w:pStyle w:val="ListParagraph"/>
        <w:numPr>
          <w:ilvl w:val="1"/>
          <w:numId w:val="32"/>
        </w:numPr>
        <w:spacing w:after="0"/>
        <w:rPr>
          <w:sz w:val="24"/>
          <w:szCs w:val="24"/>
        </w:rPr>
      </w:pPr>
      <w:r>
        <w:rPr>
          <w:sz w:val="24"/>
          <w:szCs w:val="24"/>
        </w:rPr>
        <w:t>Plan for marketing the services the applicant will make available to LEAs; and</w:t>
      </w:r>
    </w:p>
    <w:p w:rsidR="00B66D72" w:rsidRDefault="00B66D72" w:rsidP="00B66D72">
      <w:pPr>
        <w:pStyle w:val="ListParagraph"/>
        <w:numPr>
          <w:ilvl w:val="1"/>
          <w:numId w:val="32"/>
        </w:numPr>
        <w:spacing w:after="0"/>
        <w:rPr>
          <w:sz w:val="24"/>
          <w:szCs w:val="24"/>
        </w:rPr>
      </w:pPr>
      <w:r>
        <w:rPr>
          <w:sz w:val="24"/>
          <w:szCs w:val="24"/>
        </w:rPr>
        <w:t>Outline of how LEAs will have access to in person and on-demand professional learning opportunities.</w:t>
      </w:r>
    </w:p>
    <w:p w:rsidR="000D2B7D" w:rsidRDefault="000D2B7D" w:rsidP="008302C4">
      <w:pPr>
        <w:spacing w:after="0" w:line="240" w:lineRule="auto"/>
        <w:rPr>
          <w:b/>
          <w:sz w:val="28"/>
          <w:szCs w:val="28"/>
        </w:rPr>
      </w:pPr>
    </w:p>
    <w:p w:rsidR="008302C4" w:rsidRPr="00C30634" w:rsidRDefault="00F364D9" w:rsidP="008302C4">
      <w:pPr>
        <w:spacing w:after="0" w:line="240" w:lineRule="auto"/>
        <w:rPr>
          <w:b/>
          <w:sz w:val="28"/>
          <w:szCs w:val="28"/>
        </w:rPr>
      </w:pPr>
      <w:r w:rsidRPr="00C30634">
        <w:rPr>
          <w:b/>
          <w:sz w:val="28"/>
          <w:szCs w:val="28"/>
        </w:rPr>
        <w:t>APPLICATION AND TIMELINE</w:t>
      </w:r>
    </w:p>
    <w:p w:rsidR="008302C4" w:rsidRPr="00C30634" w:rsidRDefault="00F364D9" w:rsidP="008302C4">
      <w:pPr>
        <w:spacing w:after="0" w:line="240" w:lineRule="auto"/>
        <w:rPr>
          <w:b/>
          <w:sz w:val="28"/>
          <w:szCs w:val="28"/>
        </w:rPr>
      </w:pPr>
      <w:r w:rsidRPr="00C30634">
        <w:rPr>
          <w:b/>
          <w:sz w:val="28"/>
          <w:szCs w:val="28"/>
        </w:rPr>
        <w:lastRenderedPageBreak/>
        <w:t xml:space="preserve">Release of the </w:t>
      </w:r>
      <w:r w:rsidR="008302C4" w:rsidRPr="00C30634">
        <w:rPr>
          <w:b/>
          <w:sz w:val="28"/>
          <w:szCs w:val="28"/>
        </w:rPr>
        <w:t xml:space="preserve">Support for Students with Disabilities </w:t>
      </w:r>
      <w:r w:rsidR="001F7D2E" w:rsidRPr="00C30634">
        <w:rPr>
          <w:b/>
          <w:sz w:val="28"/>
          <w:szCs w:val="28"/>
        </w:rPr>
        <w:t xml:space="preserve">and Chronic Health Conditions </w:t>
      </w:r>
      <w:r w:rsidRPr="00C30634">
        <w:rPr>
          <w:b/>
          <w:sz w:val="28"/>
          <w:szCs w:val="28"/>
        </w:rPr>
        <w:t xml:space="preserve">RFA </w:t>
      </w:r>
      <w:r w:rsidRPr="00C30634">
        <w:rPr>
          <w:b/>
          <w:sz w:val="28"/>
          <w:szCs w:val="28"/>
        </w:rPr>
        <w:tab/>
      </w:r>
      <w:r w:rsidRPr="00C30634">
        <w:rPr>
          <w:b/>
          <w:sz w:val="28"/>
          <w:szCs w:val="28"/>
        </w:rPr>
        <w:tab/>
      </w:r>
      <w:r w:rsidR="001F7D2E" w:rsidRPr="00C30634">
        <w:rPr>
          <w:b/>
          <w:sz w:val="28"/>
          <w:szCs w:val="28"/>
        </w:rPr>
        <w:tab/>
      </w:r>
      <w:r w:rsidR="001F7D2E" w:rsidRPr="00C30634">
        <w:rPr>
          <w:b/>
          <w:sz w:val="28"/>
          <w:szCs w:val="28"/>
        </w:rPr>
        <w:tab/>
      </w:r>
      <w:r w:rsidR="001F7D2E" w:rsidRPr="00C30634">
        <w:rPr>
          <w:b/>
          <w:sz w:val="28"/>
          <w:szCs w:val="28"/>
        </w:rPr>
        <w:tab/>
      </w:r>
      <w:r w:rsidR="001F7D2E" w:rsidRPr="00C30634">
        <w:rPr>
          <w:b/>
          <w:sz w:val="28"/>
          <w:szCs w:val="28"/>
        </w:rPr>
        <w:tab/>
      </w:r>
      <w:r w:rsidR="001F7D2E" w:rsidRPr="00C30634">
        <w:rPr>
          <w:b/>
          <w:sz w:val="28"/>
          <w:szCs w:val="28"/>
        </w:rPr>
        <w:tab/>
      </w:r>
      <w:r w:rsidR="001F7D2E" w:rsidRPr="00C30634">
        <w:rPr>
          <w:b/>
          <w:sz w:val="28"/>
          <w:szCs w:val="28"/>
        </w:rPr>
        <w:tab/>
      </w:r>
      <w:r w:rsidR="001F7D2E" w:rsidRPr="00C30634">
        <w:rPr>
          <w:b/>
          <w:sz w:val="28"/>
          <w:szCs w:val="28"/>
        </w:rPr>
        <w:tab/>
      </w:r>
      <w:r w:rsidR="001F7D2E" w:rsidRPr="00C30634">
        <w:rPr>
          <w:b/>
          <w:sz w:val="28"/>
          <w:szCs w:val="28"/>
        </w:rPr>
        <w:tab/>
      </w:r>
    </w:p>
    <w:p w:rsidR="00696B96" w:rsidRPr="00C30634" w:rsidRDefault="00F364D9" w:rsidP="000D2B7D">
      <w:pPr>
        <w:spacing w:after="0" w:line="240" w:lineRule="auto"/>
        <w:rPr>
          <w:b/>
          <w:sz w:val="28"/>
          <w:szCs w:val="28"/>
        </w:rPr>
      </w:pPr>
      <w:r w:rsidRPr="00C30634">
        <w:rPr>
          <w:b/>
          <w:sz w:val="28"/>
          <w:szCs w:val="28"/>
        </w:rPr>
        <w:t>Deadline to Submit Application</w:t>
      </w:r>
      <w:r w:rsidRPr="00C30634">
        <w:rPr>
          <w:b/>
          <w:sz w:val="28"/>
          <w:szCs w:val="28"/>
        </w:rPr>
        <w:tab/>
      </w:r>
      <w:r w:rsidRPr="00C30634">
        <w:rPr>
          <w:b/>
          <w:sz w:val="28"/>
          <w:szCs w:val="28"/>
        </w:rPr>
        <w:tab/>
      </w:r>
      <w:r w:rsidRPr="00C30634">
        <w:rPr>
          <w:b/>
          <w:sz w:val="28"/>
          <w:szCs w:val="28"/>
        </w:rPr>
        <w:tab/>
      </w:r>
      <w:r w:rsidRPr="00C30634">
        <w:rPr>
          <w:b/>
          <w:sz w:val="28"/>
          <w:szCs w:val="28"/>
        </w:rPr>
        <w:tab/>
      </w:r>
      <w:r w:rsidRPr="00C30634">
        <w:rPr>
          <w:b/>
          <w:sz w:val="28"/>
          <w:szCs w:val="28"/>
        </w:rPr>
        <w:tab/>
      </w:r>
      <w:r w:rsidR="00696B96">
        <w:rPr>
          <w:b/>
          <w:sz w:val="28"/>
          <w:szCs w:val="28"/>
        </w:rPr>
        <w:t>J</w:t>
      </w:r>
      <w:r w:rsidR="006256B4">
        <w:rPr>
          <w:b/>
          <w:sz w:val="28"/>
          <w:szCs w:val="28"/>
        </w:rPr>
        <w:t xml:space="preserve">uly </w:t>
      </w:r>
      <w:r w:rsidR="00EE5D71">
        <w:rPr>
          <w:b/>
          <w:sz w:val="28"/>
          <w:szCs w:val="28"/>
        </w:rPr>
        <w:t>28</w:t>
      </w:r>
      <w:r w:rsidR="00696B96" w:rsidRPr="00C30634">
        <w:rPr>
          <w:b/>
          <w:sz w:val="28"/>
          <w:szCs w:val="28"/>
        </w:rPr>
        <w:t>, 2017</w:t>
      </w:r>
    </w:p>
    <w:p w:rsidR="00696B96" w:rsidRPr="00C30634" w:rsidRDefault="00696B96">
      <w:pPr>
        <w:spacing w:after="0" w:line="240" w:lineRule="auto"/>
        <w:rPr>
          <w:b/>
          <w:sz w:val="28"/>
          <w:szCs w:val="28"/>
        </w:rPr>
      </w:pPr>
    </w:p>
    <w:p w:rsidR="00F364D9" w:rsidRPr="00C30634" w:rsidRDefault="00F364D9" w:rsidP="000D2B7D">
      <w:pPr>
        <w:spacing w:after="0" w:line="240" w:lineRule="auto"/>
        <w:rPr>
          <w:b/>
          <w:sz w:val="28"/>
          <w:szCs w:val="28"/>
        </w:rPr>
      </w:pPr>
      <w:r w:rsidRPr="00C30634">
        <w:rPr>
          <w:b/>
          <w:sz w:val="28"/>
          <w:szCs w:val="28"/>
        </w:rPr>
        <w:t>Notification of Award</w:t>
      </w:r>
      <w:r w:rsidRPr="00C30634">
        <w:rPr>
          <w:b/>
          <w:sz w:val="28"/>
          <w:szCs w:val="28"/>
        </w:rPr>
        <w:tab/>
      </w:r>
      <w:r w:rsidRPr="00C30634">
        <w:rPr>
          <w:b/>
          <w:sz w:val="28"/>
          <w:szCs w:val="28"/>
        </w:rPr>
        <w:tab/>
      </w:r>
      <w:r w:rsidRPr="00C30634">
        <w:rPr>
          <w:b/>
          <w:sz w:val="28"/>
          <w:szCs w:val="28"/>
        </w:rPr>
        <w:tab/>
      </w:r>
      <w:r w:rsidRPr="00C30634">
        <w:rPr>
          <w:b/>
          <w:sz w:val="28"/>
          <w:szCs w:val="28"/>
        </w:rPr>
        <w:tab/>
      </w:r>
      <w:r w:rsidRPr="00C30634">
        <w:rPr>
          <w:b/>
          <w:sz w:val="28"/>
          <w:szCs w:val="28"/>
        </w:rPr>
        <w:tab/>
      </w:r>
      <w:r w:rsidRPr="00C30634">
        <w:rPr>
          <w:b/>
          <w:sz w:val="28"/>
          <w:szCs w:val="28"/>
        </w:rPr>
        <w:tab/>
      </w:r>
      <w:r w:rsidRPr="00C30634">
        <w:rPr>
          <w:b/>
          <w:sz w:val="28"/>
          <w:szCs w:val="28"/>
        </w:rPr>
        <w:tab/>
      </w:r>
      <w:r w:rsidR="00EE5D71">
        <w:rPr>
          <w:b/>
          <w:sz w:val="28"/>
          <w:szCs w:val="28"/>
        </w:rPr>
        <w:t>August 8</w:t>
      </w:r>
      <w:r w:rsidRPr="00C30634">
        <w:rPr>
          <w:b/>
          <w:sz w:val="28"/>
          <w:szCs w:val="28"/>
        </w:rPr>
        <w:t>, 2017</w:t>
      </w:r>
    </w:p>
    <w:p w:rsidR="008302C4" w:rsidRPr="00C30634" w:rsidRDefault="008302C4">
      <w:pPr>
        <w:spacing w:after="0" w:line="240" w:lineRule="auto"/>
        <w:rPr>
          <w:b/>
          <w:sz w:val="28"/>
          <w:szCs w:val="28"/>
        </w:rPr>
      </w:pPr>
    </w:p>
    <w:p w:rsidR="00F364D9" w:rsidRPr="00C30634" w:rsidRDefault="00F364D9">
      <w:pPr>
        <w:spacing w:after="0" w:line="240" w:lineRule="auto"/>
        <w:rPr>
          <w:b/>
          <w:sz w:val="28"/>
          <w:szCs w:val="28"/>
        </w:rPr>
      </w:pPr>
      <w:r w:rsidRPr="00C30634">
        <w:rPr>
          <w:b/>
          <w:sz w:val="28"/>
          <w:szCs w:val="28"/>
        </w:rPr>
        <w:t>Year One Funding Period</w:t>
      </w:r>
      <w:r w:rsidRPr="00C30634">
        <w:rPr>
          <w:b/>
          <w:sz w:val="28"/>
          <w:szCs w:val="28"/>
        </w:rPr>
        <w:tab/>
      </w:r>
      <w:r w:rsidRPr="00C30634">
        <w:rPr>
          <w:b/>
          <w:sz w:val="28"/>
          <w:szCs w:val="28"/>
        </w:rPr>
        <w:tab/>
      </w:r>
      <w:r w:rsidRPr="00C30634">
        <w:rPr>
          <w:b/>
          <w:sz w:val="28"/>
          <w:szCs w:val="28"/>
        </w:rPr>
        <w:tab/>
      </w:r>
      <w:r w:rsidRPr="00C30634">
        <w:rPr>
          <w:b/>
          <w:sz w:val="28"/>
          <w:szCs w:val="28"/>
        </w:rPr>
        <w:tab/>
      </w:r>
      <w:r w:rsidRPr="00C30634">
        <w:rPr>
          <w:b/>
          <w:sz w:val="28"/>
          <w:szCs w:val="28"/>
        </w:rPr>
        <w:tab/>
      </w:r>
      <w:r w:rsidRPr="00C30634">
        <w:rPr>
          <w:b/>
          <w:sz w:val="28"/>
          <w:szCs w:val="28"/>
        </w:rPr>
        <w:tab/>
        <w:t>August 2017 – July 2018</w:t>
      </w:r>
    </w:p>
    <w:p w:rsidR="00EF6E9F" w:rsidRPr="00C30634" w:rsidRDefault="00EF6E9F">
      <w:pPr>
        <w:spacing w:after="0" w:line="240" w:lineRule="auto"/>
        <w:rPr>
          <w:b/>
          <w:sz w:val="28"/>
          <w:szCs w:val="28"/>
        </w:rPr>
      </w:pPr>
    </w:p>
    <w:p w:rsidR="00AD0889" w:rsidRPr="00C30634" w:rsidRDefault="00AD0889" w:rsidP="008302C4">
      <w:pPr>
        <w:spacing w:after="0" w:line="240" w:lineRule="auto"/>
        <w:rPr>
          <w:b/>
        </w:rPr>
      </w:pPr>
      <w:r w:rsidRPr="00C30634">
        <w:rPr>
          <w:b/>
          <w:sz w:val="28"/>
          <w:szCs w:val="28"/>
        </w:rPr>
        <w:t>ELIGIBILITY AND FUNDING</w:t>
      </w:r>
      <w:r w:rsidRPr="00C30634">
        <w:rPr>
          <w:b/>
          <w:sz w:val="28"/>
          <w:szCs w:val="28"/>
        </w:rPr>
        <w:tab/>
      </w:r>
      <w:r w:rsidRPr="00C30634">
        <w:rPr>
          <w:b/>
          <w:sz w:val="28"/>
          <w:szCs w:val="28"/>
        </w:rPr>
        <w:tab/>
      </w:r>
      <w:r w:rsidRPr="00C30634">
        <w:rPr>
          <w:b/>
          <w:sz w:val="28"/>
          <w:szCs w:val="28"/>
        </w:rPr>
        <w:tab/>
      </w:r>
      <w:r w:rsidRPr="00C30634">
        <w:rPr>
          <w:b/>
          <w:sz w:val="28"/>
          <w:szCs w:val="28"/>
        </w:rPr>
        <w:tab/>
      </w:r>
      <w:r w:rsidRPr="00C30634">
        <w:rPr>
          <w:b/>
          <w:sz w:val="28"/>
          <w:szCs w:val="28"/>
        </w:rPr>
        <w:tab/>
      </w:r>
      <w:r w:rsidRPr="00C30634">
        <w:rPr>
          <w:b/>
          <w:sz w:val="28"/>
          <w:szCs w:val="28"/>
        </w:rPr>
        <w:tab/>
      </w:r>
      <w:r w:rsidRPr="00C30634">
        <w:rPr>
          <w:b/>
          <w:sz w:val="28"/>
          <w:szCs w:val="28"/>
        </w:rPr>
        <w:tab/>
      </w:r>
      <w:r w:rsidRPr="00C30634">
        <w:rPr>
          <w:b/>
          <w:sz w:val="28"/>
          <w:szCs w:val="28"/>
        </w:rPr>
        <w:tab/>
      </w:r>
    </w:p>
    <w:p w:rsidR="00AD0889" w:rsidRPr="00C30634" w:rsidRDefault="00AD0889" w:rsidP="008302C4">
      <w:pPr>
        <w:spacing w:after="0" w:line="240" w:lineRule="auto"/>
        <w:jc w:val="both"/>
      </w:pPr>
      <w:r w:rsidRPr="00C30634">
        <w:t>The Department will award one proposal up to $1</w:t>
      </w:r>
      <w:r w:rsidR="00F72914">
        <w:t>6</w:t>
      </w:r>
      <w:r w:rsidRPr="00C30634">
        <w:t xml:space="preserve">0,000 per year that presents a high-quality </w:t>
      </w:r>
      <w:r w:rsidR="002B0FD9" w:rsidRPr="00C30634">
        <w:t>p</w:t>
      </w:r>
      <w:r w:rsidRPr="00C30634">
        <w:t>l</w:t>
      </w:r>
      <w:r w:rsidR="002B0FD9" w:rsidRPr="00C30634">
        <w:t>an</w:t>
      </w:r>
      <w:r w:rsidRPr="00C30634">
        <w:t xml:space="preserve"> that meets the priorities identified in the Request for Applications. </w:t>
      </w:r>
    </w:p>
    <w:p w:rsidR="008302C4" w:rsidRPr="00C30634" w:rsidRDefault="008302C4" w:rsidP="008302C4">
      <w:pPr>
        <w:spacing w:after="0" w:line="240" w:lineRule="auto"/>
        <w:jc w:val="both"/>
      </w:pPr>
    </w:p>
    <w:p w:rsidR="00AD0889" w:rsidRPr="00C30634" w:rsidRDefault="00C02278" w:rsidP="008302C4">
      <w:pPr>
        <w:spacing w:after="0" w:line="240" w:lineRule="auto"/>
        <w:jc w:val="both"/>
      </w:pPr>
      <w:r w:rsidRPr="00C30634">
        <w:rPr>
          <w:b/>
        </w:rPr>
        <w:t xml:space="preserve">Public and non-public medical </w:t>
      </w:r>
      <w:r w:rsidR="00985532">
        <w:t xml:space="preserve">providers </w:t>
      </w:r>
      <w:r w:rsidRPr="00C30634">
        <w:t xml:space="preserve">in </w:t>
      </w:r>
      <w:r w:rsidR="008302C4" w:rsidRPr="00C30634">
        <w:t>Louisiana</w:t>
      </w:r>
      <w:r w:rsidR="00AD0889" w:rsidRPr="00C30634">
        <w:t xml:space="preserve"> are eligible to apply.</w:t>
      </w:r>
    </w:p>
    <w:p w:rsidR="00AD0889" w:rsidRPr="00C30634" w:rsidRDefault="00AD0889" w:rsidP="008302C4">
      <w:pPr>
        <w:spacing w:after="0" w:line="240" w:lineRule="auto"/>
        <w:jc w:val="both"/>
      </w:pPr>
      <w:r w:rsidRPr="00C30634">
        <w:t xml:space="preserve">The partnership will be funded through the Louisiana Department of Education’s federal IDEA funds. </w:t>
      </w:r>
    </w:p>
    <w:p w:rsidR="008302C4" w:rsidRPr="00C30634" w:rsidRDefault="008302C4" w:rsidP="008302C4">
      <w:pPr>
        <w:spacing w:after="0" w:line="240" w:lineRule="auto"/>
        <w:jc w:val="both"/>
        <w:rPr>
          <w:b/>
          <w:sz w:val="28"/>
          <w:szCs w:val="28"/>
        </w:rPr>
      </w:pPr>
    </w:p>
    <w:p w:rsidR="00AD0889" w:rsidRPr="00C30634" w:rsidRDefault="00AD0889" w:rsidP="008302C4">
      <w:pPr>
        <w:spacing w:after="0" w:line="240" w:lineRule="auto"/>
        <w:jc w:val="both"/>
        <w:rPr>
          <w:b/>
          <w:sz w:val="28"/>
          <w:szCs w:val="28"/>
        </w:rPr>
      </w:pPr>
      <w:r w:rsidRPr="00C30634">
        <w:rPr>
          <w:b/>
          <w:sz w:val="28"/>
          <w:szCs w:val="28"/>
        </w:rPr>
        <w:t>QUESTIONS AND ADDITIONAL INFORMATION</w:t>
      </w:r>
    </w:p>
    <w:p w:rsidR="00AD0889" w:rsidRPr="00C30634" w:rsidRDefault="00AD0889" w:rsidP="008302C4">
      <w:pPr>
        <w:spacing w:after="0" w:line="240" w:lineRule="auto"/>
        <w:jc w:val="both"/>
      </w:pPr>
      <w:r w:rsidRPr="00C30634">
        <w:t xml:space="preserve">Contact </w:t>
      </w:r>
      <w:r w:rsidR="00F72914">
        <w:t xml:space="preserve">Michael Comeaux at </w:t>
      </w:r>
      <w:hyperlink r:id="rId12" w:history="1">
        <w:r w:rsidR="00C02278" w:rsidRPr="00C30634">
          <w:rPr>
            <w:rStyle w:val="Hyperlink"/>
            <w:color w:val="auto"/>
          </w:rPr>
          <w:t>Michael.Comeaux@la.gov</w:t>
        </w:r>
      </w:hyperlink>
      <w:r w:rsidR="00C02278" w:rsidRPr="00C30634">
        <w:t xml:space="preserve"> </w:t>
      </w:r>
      <w:r w:rsidRPr="00C30634">
        <w:t xml:space="preserve">with questions or for additional information. </w:t>
      </w:r>
    </w:p>
    <w:p w:rsidR="000D30D0" w:rsidRPr="00C30634" w:rsidRDefault="000D30D0" w:rsidP="00D348AC">
      <w:pPr>
        <w:spacing w:after="0" w:line="240" w:lineRule="auto"/>
        <w:rPr>
          <w:sz w:val="28"/>
          <w:szCs w:val="28"/>
          <w:u w:val="single"/>
        </w:rPr>
        <w:sectPr w:rsidR="000D30D0" w:rsidRPr="00C30634" w:rsidSect="000D30D0">
          <w:pgSz w:w="12240" w:h="15840"/>
          <w:pgMar w:top="2160" w:right="1008" w:bottom="1008" w:left="1008" w:header="720" w:footer="720" w:gutter="0"/>
          <w:cols w:space="720"/>
        </w:sectPr>
      </w:pPr>
    </w:p>
    <w:p w:rsidR="00AE7A33" w:rsidRPr="00C30634" w:rsidRDefault="00AE7A33" w:rsidP="008302C4">
      <w:pPr>
        <w:spacing w:after="0" w:line="240" w:lineRule="auto"/>
        <w:jc w:val="center"/>
        <w:rPr>
          <w:b/>
          <w:sz w:val="28"/>
          <w:szCs w:val="28"/>
        </w:rPr>
      </w:pPr>
      <w:r w:rsidRPr="00C30634">
        <w:rPr>
          <w:b/>
          <w:sz w:val="28"/>
          <w:szCs w:val="28"/>
        </w:rPr>
        <w:lastRenderedPageBreak/>
        <w:t>APPLICATION</w:t>
      </w:r>
      <w:r w:rsidR="00374A7B" w:rsidRPr="00C30634">
        <w:rPr>
          <w:b/>
          <w:sz w:val="28"/>
          <w:szCs w:val="28"/>
        </w:rPr>
        <w:t xml:space="preserve"> NARRATIVE</w:t>
      </w:r>
    </w:p>
    <w:p w:rsidR="00374A7B" w:rsidRPr="00C30634" w:rsidRDefault="00AE7A33" w:rsidP="008302C4">
      <w:pPr>
        <w:spacing w:after="0" w:line="240" w:lineRule="auto"/>
        <w:rPr>
          <w:sz w:val="24"/>
          <w:szCs w:val="24"/>
        </w:rPr>
      </w:pPr>
      <w:r w:rsidRPr="00C30634">
        <w:rPr>
          <w:sz w:val="24"/>
          <w:szCs w:val="24"/>
        </w:rPr>
        <w:t>The application</w:t>
      </w:r>
      <w:r w:rsidR="00841323" w:rsidRPr="00C30634">
        <w:rPr>
          <w:sz w:val="24"/>
          <w:szCs w:val="24"/>
        </w:rPr>
        <w:t xml:space="preserve"> narrative</w:t>
      </w:r>
      <w:r w:rsidRPr="00C30634">
        <w:rPr>
          <w:sz w:val="24"/>
          <w:szCs w:val="24"/>
        </w:rPr>
        <w:t xml:space="preserve"> is limited to a maximum of </w:t>
      </w:r>
      <w:r w:rsidR="006F7258" w:rsidRPr="00C30634">
        <w:rPr>
          <w:sz w:val="24"/>
          <w:szCs w:val="24"/>
        </w:rPr>
        <w:t>3</w:t>
      </w:r>
      <w:r w:rsidRPr="00C30634">
        <w:rPr>
          <w:sz w:val="24"/>
          <w:szCs w:val="24"/>
        </w:rPr>
        <w:t xml:space="preserve"> </w:t>
      </w:r>
      <w:r w:rsidR="006F7258" w:rsidRPr="00C30634">
        <w:rPr>
          <w:sz w:val="24"/>
          <w:szCs w:val="24"/>
        </w:rPr>
        <w:t>single</w:t>
      </w:r>
      <w:r w:rsidRPr="00C30634">
        <w:rPr>
          <w:sz w:val="24"/>
          <w:szCs w:val="24"/>
        </w:rPr>
        <w:t xml:space="preserve">-spaced pages. The </w:t>
      </w:r>
      <w:r w:rsidR="00841323" w:rsidRPr="00C30634">
        <w:rPr>
          <w:sz w:val="24"/>
          <w:szCs w:val="24"/>
        </w:rPr>
        <w:t>narrative</w:t>
      </w:r>
      <w:r w:rsidRPr="00C30634">
        <w:rPr>
          <w:sz w:val="24"/>
          <w:szCs w:val="24"/>
        </w:rPr>
        <w:t xml:space="preserve"> must include the headings shown below, in the order given below. </w:t>
      </w:r>
      <w:r w:rsidR="00374A7B" w:rsidRPr="00C30634">
        <w:rPr>
          <w:sz w:val="24"/>
          <w:szCs w:val="24"/>
        </w:rPr>
        <w:t xml:space="preserve">Submit the Cover Page, Budget Page, and Application Narrative via email to </w:t>
      </w:r>
      <w:hyperlink r:id="rId13" w:history="1">
        <w:r w:rsidR="00C02278" w:rsidRPr="00C30634">
          <w:rPr>
            <w:rStyle w:val="Hyperlink"/>
            <w:color w:val="auto"/>
            <w:sz w:val="24"/>
            <w:szCs w:val="24"/>
          </w:rPr>
          <w:t>Michael.Comeaux@la.gov</w:t>
        </w:r>
      </w:hyperlink>
      <w:r w:rsidR="00C02278" w:rsidRPr="00C30634">
        <w:rPr>
          <w:sz w:val="24"/>
          <w:szCs w:val="24"/>
        </w:rPr>
        <w:t>.</w:t>
      </w:r>
    </w:p>
    <w:p w:rsidR="00C02278" w:rsidRPr="00C30634" w:rsidRDefault="00C02278" w:rsidP="008302C4">
      <w:pPr>
        <w:spacing w:after="0" w:line="240" w:lineRule="auto"/>
        <w:rPr>
          <w:rStyle w:val="Hyperlink"/>
          <w:color w:val="auto"/>
          <w:sz w:val="24"/>
          <w:szCs w:val="24"/>
        </w:rPr>
      </w:pPr>
    </w:p>
    <w:p w:rsidR="008302C4" w:rsidRPr="00C30634" w:rsidRDefault="008302C4" w:rsidP="008302C4">
      <w:pPr>
        <w:spacing w:after="0" w:line="240" w:lineRule="auto"/>
        <w:rPr>
          <w:sz w:val="24"/>
          <w:szCs w:val="24"/>
        </w:rPr>
      </w:pPr>
    </w:p>
    <w:p w:rsidR="00AE7A33" w:rsidRPr="00C30634" w:rsidRDefault="00FE0B85" w:rsidP="008302C4">
      <w:pPr>
        <w:pStyle w:val="ListParagraph"/>
        <w:numPr>
          <w:ilvl w:val="0"/>
          <w:numId w:val="25"/>
        </w:numPr>
        <w:spacing w:before="0" w:after="0"/>
        <w:rPr>
          <w:b/>
          <w:sz w:val="28"/>
          <w:szCs w:val="28"/>
        </w:rPr>
      </w:pPr>
      <w:r w:rsidRPr="00C30634">
        <w:rPr>
          <w:b/>
          <w:sz w:val="28"/>
          <w:szCs w:val="28"/>
        </w:rPr>
        <w:t xml:space="preserve"> </w:t>
      </w:r>
      <w:r w:rsidR="00727CC1" w:rsidRPr="00C30634">
        <w:rPr>
          <w:b/>
          <w:sz w:val="28"/>
          <w:szCs w:val="28"/>
        </w:rPr>
        <w:t>Experience</w:t>
      </w:r>
    </w:p>
    <w:p w:rsidR="00DB4036" w:rsidRPr="00E22EDD" w:rsidRDefault="00DB4036" w:rsidP="00E22EDD">
      <w:pPr>
        <w:spacing w:after="0" w:line="240" w:lineRule="auto"/>
        <w:ind w:left="540"/>
        <w:jc w:val="both"/>
        <w:rPr>
          <w:sz w:val="24"/>
          <w:szCs w:val="24"/>
        </w:rPr>
      </w:pPr>
      <w:r w:rsidRPr="00E22EDD">
        <w:rPr>
          <w:sz w:val="24"/>
          <w:szCs w:val="24"/>
        </w:rPr>
        <w:t>Briefly describe experience in providing expert statewide support to LEA personnel that provide services to students with disabilities who are chronically ill, have complex low incidence disorders</w:t>
      </w:r>
      <w:r w:rsidR="00B66D72">
        <w:rPr>
          <w:sz w:val="24"/>
          <w:szCs w:val="24"/>
        </w:rPr>
        <w:t>,</w:t>
      </w:r>
      <w:r w:rsidRPr="00E22EDD">
        <w:rPr>
          <w:sz w:val="24"/>
          <w:szCs w:val="24"/>
        </w:rPr>
        <w:t xml:space="preserve"> or have conditions requirement specialized follow-up and/or treatment in order to enter/re-enter their education program in their least restrictive environment</w:t>
      </w:r>
      <w:r w:rsidR="00F35AF1" w:rsidRPr="00E22EDD">
        <w:rPr>
          <w:sz w:val="24"/>
          <w:szCs w:val="24"/>
        </w:rPr>
        <w:t xml:space="preserve"> (LRE)</w:t>
      </w:r>
      <w:r w:rsidRPr="00E22EDD">
        <w:rPr>
          <w:sz w:val="24"/>
          <w:szCs w:val="24"/>
        </w:rPr>
        <w:t xml:space="preserve">.    </w:t>
      </w:r>
    </w:p>
    <w:p w:rsidR="00C02278" w:rsidRPr="00E22EDD" w:rsidRDefault="00C02278" w:rsidP="00E22EDD">
      <w:pPr>
        <w:spacing w:after="0" w:line="240" w:lineRule="auto"/>
        <w:jc w:val="both"/>
        <w:rPr>
          <w:sz w:val="24"/>
          <w:szCs w:val="24"/>
        </w:rPr>
      </w:pPr>
    </w:p>
    <w:p w:rsidR="008302C4" w:rsidRPr="00E22EDD" w:rsidRDefault="00DB4036" w:rsidP="00E22EDD">
      <w:pPr>
        <w:spacing w:after="0"/>
        <w:ind w:left="630"/>
        <w:jc w:val="both"/>
        <w:rPr>
          <w:sz w:val="24"/>
          <w:szCs w:val="24"/>
        </w:rPr>
      </w:pPr>
      <w:r w:rsidRPr="00E22EDD">
        <w:rPr>
          <w:sz w:val="24"/>
          <w:szCs w:val="24"/>
        </w:rPr>
        <w:t>Proposals should include the following information which specifically supports one or more of the established priorities:</w:t>
      </w:r>
    </w:p>
    <w:p w:rsidR="00DB4036" w:rsidRPr="00E22EDD" w:rsidRDefault="00DB4036" w:rsidP="00E22EDD">
      <w:pPr>
        <w:spacing w:after="0"/>
        <w:ind w:left="630"/>
        <w:jc w:val="both"/>
        <w:rPr>
          <w:sz w:val="24"/>
          <w:szCs w:val="24"/>
        </w:rPr>
      </w:pPr>
    </w:p>
    <w:p w:rsidR="00DB4036" w:rsidRPr="00E22EDD" w:rsidRDefault="00DB4036" w:rsidP="00E22EDD">
      <w:pPr>
        <w:pStyle w:val="ListParagraph"/>
        <w:numPr>
          <w:ilvl w:val="0"/>
          <w:numId w:val="30"/>
        </w:numPr>
        <w:spacing w:after="0"/>
        <w:jc w:val="both"/>
        <w:rPr>
          <w:sz w:val="24"/>
          <w:szCs w:val="24"/>
        </w:rPr>
      </w:pPr>
      <w:r w:rsidRPr="00E22EDD">
        <w:rPr>
          <w:sz w:val="24"/>
          <w:szCs w:val="24"/>
        </w:rPr>
        <w:t xml:space="preserve">Detail of experience working with </w:t>
      </w:r>
      <w:r w:rsidR="00193A2E">
        <w:rPr>
          <w:sz w:val="24"/>
          <w:szCs w:val="24"/>
        </w:rPr>
        <w:t xml:space="preserve">LEAs to support </w:t>
      </w:r>
      <w:r w:rsidRPr="00E22EDD">
        <w:rPr>
          <w:sz w:val="24"/>
          <w:szCs w:val="24"/>
        </w:rPr>
        <w:t xml:space="preserve">students with disabilities </w:t>
      </w:r>
      <w:r w:rsidR="00193A2E">
        <w:rPr>
          <w:sz w:val="24"/>
          <w:szCs w:val="24"/>
        </w:rPr>
        <w:t xml:space="preserve">who have </w:t>
      </w:r>
      <w:r w:rsidRPr="00E22EDD">
        <w:rPr>
          <w:sz w:val="24"/>
          <w:szCs w:val="24"/>
        </w:rPr>
        <w:t>chronic illness, low incidence conditions</w:t>
      </w:r>
      <w:r w:rsidR="00193A2E">
        <w:rPr>
          <w:sz w:val="24"/>
          <w:szCs w:val="24"/>
        </w:rPr>
        <w:t>,</w:t>
      </w:r>
      <w:r w:rsidRPr="00E22EDD">
        <w:rPr>
          <w:sz w:val="24"/>
          <w:szCs w:val="24"/>
        </w:rPr>
        <w:t xml:space="preserve"> and/or chronic health issues</w:t>
      </w:r>
      <w:r w:rsidR="00F72914">
        <w:rPr>
          <w:sz w:val="24"/>
          <w:szCs w:val="24"/>
        </w:rPr>
        <w:t>.</w:t>
      </w:r>
    </w:p>
    <w:p w:rsidR="00DB4036" w:rsidRPr="00E22EDD" w:rsidRDefault="00F35AF1" w:rsidP="00E22EDD">
      <w:pPr>
        <w:pStyle w:val="ListParagraph"/>
        <w:numPr>
          <w:ilvl w:val="0"/>
          <w:numId w:val="30"/>
        </w:numPr>
        <w:spacing w:after="0"/>
        <w:jc w:val="both"/>
        <w:rPr>
          <w:sz w:val="24"/>
          <w:szCs w:val="24"/>
        </w:rPr>
      </w:pPr>
      <w:r w:rsidRPr="00E22EDD">
        <w:rPr>
          <w:sz w:val="24"/>
          <w:szCs w:val="24"/>
        </w:rPr>
        <w:t xml:space="preserve">Detail of experience working </w:t>
      </w:r>
      <w:r w:rsidR="00F72914">
        <w:rPr>
          <w:sz w:val="24"/>
          <w:szCs w:val="24"/>
        </w:rPr>
        <w:t xml:space="preserve">with </w:t>
      </w:r>
      <w:r w:rsidRPr="00E22EDD">
        <w:rPr>
          <w:sz w:val="24"/>
          <w:szCs w:val="24"/>
        </w:rPr>
        <w:t xml:space="preserve">LEA personnel to ensure students with disabilities </w:t>
      </w:r>
      <w:r w:rsidR="00193A2E">
        <w:rPr>
          <w:sz w:val="24"/>
          <w:szCs w:val="24"/>
        </w:rPr>
        <w:t>who have</w:t>
      </w:r>
      <w:r w:rsidRPr="00E22EDD">
        <w:rPr>
          <w:sz w:val="24"/>
          <w:szCs w:val="24"/>
        </w:rPr>
        <w:t xml:space="preserve"> chronic illness, low incidence conditions</w:t>
      </w:r>
      <w:r w:rsidR="00193A2E">
        <w:rPr>
          <w:sz w:val="24"/>
          <w:szCs w:val="24"/>
        </w:rPr>
        <w:t>,</w:t>
      </w:r>
      <w:r w:rsidRPr="00E22EDD">
        <w:rPr>
          <w:sz w:val="24"/>
          <w:szCs w:val="24"/>
        </w:rPr>
        <w:t xml:space="preserve"> and/or chronic health issues are able to </w:t>
      </w:r>
      <w:r w:rsidR="00EF6E9F" w:rsidRPr="00E22EDD">
        <w:rPr>
          <w:sz w:val="24"/>
          <w:szCs w:val="24"/>
        </w:rPr>
        <w:t xml:space="preserve">maximize their participation </w:t>
      </w:r>
      <w:r w:rsidR="001D772B" w:rsidRPr="00E22EDD">
        <w:rPr>
          <w:sz w:val="24"/>
          <w:szCs w:val="24"/>
        </w:rPr>
        <w:t>in s</w:t>
      </w:r>
      <w:r w:rsidRPr="00E22EDD">
        <w:rPr>
          <w:sz w:val="24"/>
          <w:szCs w:val="24"/>
        </w:rPr>
        <w:t xml:space="preserve">chools in their LRE.  </w:t>
      </w:r>
    </w:p>
    <w:p w:rsidR="00F35AF1" w:rsidRPr="00E22EDD" w:rsidRDefault="00F35AF1" w:rsidP="00E22EDD">
      <w:pPr>
        <w:pStyle w:val="ListParagraph"/>
        <w:numPr>
          <w:ilvl w:val="0"/>
          <w:numId w:val="30"/>
        </w:numPr>
        <w:spacing w:after="0"/>
        <w:jc w:val="both"/>
        <w:rPr>
          <w:sz w:val="24"/>
          <w:szCs w:val="24"/>
        </w:rPr>
      </w:pPr>
      <w:r w:rsidRPr="00E22EDD">
        <w:rPr>
          <w:sz w:val="24"/>
          <w:szCs w:val="24"/>
        </w:rPr>
        <w:lastRenderedPageBreak/>
        <w:t xml:space="preserve">Specific examples of direct </w:t>
      </w:r>
      <w:r w:rsidR="005B421D">
        <w:rPr>
          <w:sz w:val="24"/>
          <w:szCs w:val="24"/>
        </w:rPr>
        <w:t>support</w:t>
      </w:r>
      <w:r w:rsidR="005B421D" w:rsidRPr="00E22EDD">
        <w:rPr>
          <w:sz w:val="24"/>
          <w:szCs w:val="24"/>
        </w:rPr>
        <w:t xml:space="preserve"> </w:t>
      </w:r>
      <w:r w:rsidRPr="00E22EDD">
        <w:rPr>
          <w:sz w:val="24"/>
          <w:szCs w:val="24"/>
        </w:rPr>
        <w:t>services and/or technical assistance provided to LEA</w:t>
      </w:r>
      <w:r w:rsidR="00193A2E">
        <w:rPr>
          <w:sz w:val="24"/>
          <w:szCs w:val="24"/>
        </w:rPr>
        <w:t xml:space="preserve"> </w:t>
      </w:r>
      <w:r w:rsidRPr="00E22EDD">
        <w:rPr>
          <w:sz w:val="24"/>
          <w:szCs w:val="24"/>
        </w:rPr>
        <w:t>personnel to address specific medical issues(s) for</w:t>
      </w:r>
      <w:r w:rsidR="00193A2E">
        <w:rPr>
          <w:sz w:val="24"/>
          <w:szCs w:val="24"/>
        </w:rPr>
        <w:t xml:space="preserve"> </w:t>
      </w:r>
      <w:r w:rsidRPr="00E22EDD">
        <w:rPr>
          <w:sz w:val="24"/>
          <w:szCs w:val="24"/>
        </w:rPr>
        <w:t>individual students</w:t>
      </w:r>
      <w:r w:rsidR="001D772B" w:rsidRPr="00E22EDD">
        <w:rPr>
          <w:sz w:val="24"/>
          <w:szCs w:val="24"/>
        </w:rPr>
        <w:t xml:space="preserve"> that may impact their success in the classroom.</w:t>
      </w:r>
    </w:p>
    <w:p w:rsidR="00F35AF1" w:rsidRPr="00E22EDD" w:rsidRDefault="00F35AF1" w:rsidP="00E22EDD">
      <w:pPr>
        <w:pStyle w:val="ListParagraph"/>
        <w:numPr>
          <w:ilvl w:val="0"/>
          <w:numId w:val="30"/>
        </w:numPr>
        <w:spacing w:after="0"/>
        <w:jc w:val="both"/>
        <w:rPr>
          <w:sz w:val="24"/>
          <w:szCs w:val="24"/>
        </w:rPr>
      </w:pPr>
      <w:r w:rsidRPr="00E22EDD">
        <w:rPr>
          <w:sz w:val="24"/>
          <w:szCs w:val="24"/>
        </w:rPr>
        <w:t xml:space="preserve">Specific examples of </w:t>
      </w:r>
      <w:r w:rsidR="005B421D">
        <w:rPr>
          <w:sz w:val="24"/>
          <w:szCs w:val="24"/>
        </w:rPr>
        <w:t>support</w:t>
      </w:r>
      <w:r w:rsidR="005B421D" w:rsidRPr="00E22EDD">
        <w:rPr>
          <w:sz w:val="24"/>
          <w:szCs w:val="24"/>
        </w:rPr>
        <w:t xml:space="preserve"> </w:t>
      </w:r>
      <w:r w:rsidRPr="00E22EDD">
        <w:rPr>
          <w:sz w:val="24"/>
          <w:szCs w:val="24"/>
        </w:rPr>
        <w:t xml:space="preserve">services and/or technical assistance for families to enable their child with disabilities and chronic health </w:t>
      </w:r>
      <w:r w:rsidR="001D772B" w:rsidRPr="00E22EDD">
        <w:rPr>
          <w:sz w:val="24"/>
          <w:szCs w:val="24"/>
        </w:rPr>
        <w:t xml:space="preserve">conditions </w:t>
      </w:r>
      <w:r w:rsidR="008723AC">
        <w:rPr>
          <w:sz w:val="24"/>
          <w:szCs w:val="24"/>
        </w:rPr>
        <w:t xml:space="preserve">to </w:t>
      </w:r>
      <w:r w:rsidR="001D772B" w:rsidRPr="00E22EDD">
        <w:rPr>
          <w:sz w:val="24"/>
          <w:szCs w:val="24"/>
        </w:rPr>
        <w:t>be successful in the school</w:t>
      </w:r>
      <w:r w:rsidR="00F72914">
        <w:rPr>
          <w:sz w:val="24"/>
          <w:szCs w:val="24"/>
        </w:rPr>
        <w:t>.</w:t>
      </w:r>
    </w:p>
    <w:p w:rsidR="00F35AF1" w:rsidRPr="00E22EDD" w:rsidRDefault="00F35AF1" w:rsidP="00E22EDD">
      <w:pPr>
        <w:spacing w:after="0"/>
        <w:ind w:left="990"/>
        <w:jc w:val="both"/>
        <w:rPr>
          <w:sz w:val="24"/>
          <w:szCs w:val="24"/>
        </w:rPr>
      </w:pPr>
    </w:p>
    <w:p w:rsidR="00AE7A33" w:rsidRPr="00E22EDD" w:rsidRDefault="00FE0B85" w:rsidP="008302C4">
      <w:pPr>
        <w:pStyle w:val="ListParagraph"/>
        <w:numPr>
          <w:ilvl w:val="0"/>
          <w:numId w:val="25"/>
        </w:numPr>
        <w:spacing w:before="0" w:after="0"/>
        <w:ind w:left="907"/>
        <w:contextualSpacing w:val="0"/>
        <w:rPr>
          <w:b/>
          <w:sz w:val="28"/>
          <w:szCs w:val="28"/>
        </w:rPr>
      </w:pPr>
      <w:r>
        <w:rPr>
          <w:b/>
          <w:sz w:val="28"/>
          <w:szCs w:val="28"/>
        </w:rPr>
        <w:t xml:space="preserve"> </w:t>
      </w:r>
      <w:r w:rsidR="004E1EE9">
        <w:rPr>
          <w:b/>
          <w:sz w:val="28"/>
          <w:szCs w:val="28"/>
        </w:rPr>
        <w:t xml:space="preserve">Activities Aligned to </w:t>
      </w:r>
      <w:r w:rsidR="00AE7A33">
        <w:rPr>
          <w:b/>
          <w:sz w:val="28"/>
          <w:szCs w:val="28"/>
        </w:rPr>
        <w:t>Priorities</w:t>
      </w:r>
      <w:r w:rsidR="00247EA6">
        <w:rPr>
          <w:b/>
          <w:sz w:val="28"/>
          <w:szCs w:val="28"/>
        </w:rPr>
        <w:t xml:space="preserve"> </w:t>
      </w:r>
    </w:p>
    <w:p w:rsidR="006F7258" w:rsidRPr="00E22EDD" w:rsidRDefault="00727CC1" w:rsidP="008302C4">
      <w:pPr>
        <w:spacing w:after="0" w:line="240" w:lineRule="auto"/>
        <w:ind w:left="540"/>
        <w:rPr>
          <w:sz w:val="24"/>
          <w:szCs w:val="24"/>
        </w:rPr>
      </w:pPr>
      <w:r w:rsidRPr="00E22EDD">
        <w:rPr>
          <w:sz w:val="24"/>
          <w:szCs w:val="24"/>
        </w:rPr>
        <w:t xml:space="preserve">Describe the proposed </w:t>
      </w:r>
      <w:r w:rsidR="006F7258" w:rsidRPr="00E22EDD">
        <w:rPr>
          <w:sz w:val="24"/>
          <w:szCs w:val="24"/>
        </w:rPr>
        <w:t>activities and how these activities will</w:t>
      </w:r>
      <w:r w:rsidRPr="00E22EDD">
        <w:rPr>
          <w:sz w:val="24"/>
          <w:szCs w:val="24"/>
        </w:rPr>
        <w:t xml:space="preserve"> address</w:t>
      </w:r>
      <w:r w:rsidR="00BA7C2C">
        <w:rPr>
          <w:sz w:val="24"/>
          <w:szCs w:val="24"/>
        </w:rPr>
        <w:t xml:space="preserve"> the</w:t>
      </w:r>
      <w:r w:rsidRPr="00E22EDD">
        <w:rPr>
          <w:sz w:val="24"/>
          <w:szCs w:val="24"/>
        </w:rPr>
        <w:t xml:space="preserve"> </w:t>
      </w:r>
      <w:r w:rsidR="00F35AF1" w:rsidRPr="00E22EDD">
        <w:rPr>
          <w:sz w:val="24"/>
          <w:szCs w:val="24"/>
        </w:rPr>
        <w:t>priorities defined in this RFA.</w:t>
      </w:r>
    </w:p>
    <w:p w:rsidR="00F35AF1" w:rsidRPr="00F35AF1" w:rsidRDefault="00F35AF1" w:rsidP="008302C4">
      <w:pPr>
        <w:spacing w:after="0" w:line="240" w:lineRule="auto"/>
        <w:ind w:left="540"/>
        <w:rPr>
          <w:b/>
          <w:color w:val="7030A0"/>
          <w:sz w:val="24"/>
          <w:szCs w:val="24"/>
        </w:rPr>
      </w:pPr>
    </w:p>
    <w:p w:rsidR="00727CC1" w:rsidRDefault="006F7258" w:rsidP="008302C4">
      <w:pPr>
        <w:spacing w:after="0" w:line="240" w:lineRule="auto"/>
        <w:ind w:left="540"/>
        <w:rPr>
          <w:sz w:val="24"/>
          <w:szCs w:val="24"/>
        </w:rPr>
      </w:pPr>
      <w:r>
        <w:rPr>
          <w:sz w:val="24"/>
          <w:szCs w:val="24"/>
        </w:rPr>
        <w:t>Proposals should include:</w:t>
      </w:r>
    </w:p>
    <w:p w:rsidR="001A37EB" w:rsidRDefault="001A37EB" w:rsidP="001A37EB">
      <w:pPr>
        <w:pStyle w:val="ListParagraph"/>
        <w:numPr>
          <w:ilvl w:val="0"/>
          <w:numId w:val="29"/>
        </w:numPr>
        <w:spacing w:after="0"/>
        <w:rPr>
          <w:sz w:val="24"/>
          <w:szCs w:val="24"/>
        </w:rPr>
      </w:pPr>
      <w:r>
        <w:rPr>
          <w:sz w:val="24"/>
          <w:szCs w:val="24"/>
        </w:rPr>
        <w:t>A description of the  process used to determine the types and numbers of specialized trainings and technical assistance to LEA personnel and families on the medical, educational and  social issues that may be impacting a student’s success in the classroom;</w:t>
      </w:r>
    </w:p>
    <w:p w:rsidR="001A37EB" w:rsidRDefault="001A37EB" w:rsidP="001A37EB">
      <w:pPr>
        <w:pStyle w:val="ListParagraph"/>
        <w:numPr>
          <w:ilvl w:val="0"/>
          <w:numId w:val="29"/>
        </w:numPr>
        <w:spacing w:after="0"/>
        <w:rPr>
          <w:sz w:val="24"/>
          <w:szCs w:val="24"/>
        </w:rPr>
      </w:pPr>
      <w:r>
        <w:rPr>
          <w:sz w:val="24"/>
          <w:szCs w:val="24"/>
        </w:rPr>
        <w:t xml:space="preserve">A plan to provide the specialized trainings and technical assistance to LEAs and families that were identified through the informed decision making process; and, </w:t>
      </w:r>
    </w:p>
    <w:p w:rsidR="001A37EB" w:rsidRDefault="001A37EB" w:rsidP="001A37EB">
      <w:pPr>
        <w:pStyle w:val="ListParagraph"/>
        <w:numPr>
          <w:ilvl w:val="0"/>
          <w:numId w:val="29"/>
        </w:numPr>
        <w:spacing w:after="0"/>
        <w:rPr>
          <w:sz w:val="24"/>
          <w:szCs w:val="24"/>
        </w:rPr>
      </w:pPr>
      <w:r>
        <w:rPr>
          <w:sz w:val="24"/>
          <w:szCs w:val="24"/>
        </w:rPr>
        <w:t xml:space="preserve">The types of strategic outreach activities that will be conducted to provide information to the LEAs and other medical providers on the services available through this contract. </w:t>
      </w:r>
    </w:p>
    <w:p w:rsidR="00247EA6" w:rsidRPr="008723AC" w:rsidRDefault="00247EA6" w:rsidP="001A37EB">
      <w:pPr>
        <w:pStyle w:val="ListParagraph"/>
        <w:numPr>
          <w:ilvl w:val="0"/>
          <w:numId w:val="29"/>
        </w:numPr>
        <w:spacing w:after="0"/>
        <w:rPr>
          <w:sz w:val="24"/>
          <w:szCs w:val="24"/>
        </w:rPr>
      </w:pPr>
      <w:r w:rsidRPr="008723AC">
        <w:rPr>
          <w:sz w:val="24"/>
          <w:szCs w:val="24"/>
        </w:rPr>
        <w:br w:type="page"/>
      </w:r>
    </w:p>
    <w:p w:rsidR="00E11DAE" w:rsidRDefault="008F6984" w:rsidP="008302C4">
      <w:pPr>
        <w:spacing w:after="0" w:line="240" w:lineRule="auto"/>
        <w:rPr>
          <w:b/>
          <w:sz w:val="28"/>
          <w:szCs w:val="28"/>
        </w:rPr>
      </w:pPr>
      <w:r>
        <w:rPr>
          <w:b/>
          <w:sz w:val="28"/>
          <w:szCs w:val="28"/>
        </w:rPr>
        <w:lastRenderedPageBreak/>
        <w:t>COVER PAGE</w:t>
      </w:r>
      <w:r w:rsidR="00E11DAE">
        <w:rPr>
          <w:b/>
          <w:sz w:val="28"/>
          <w:szCs w:val="28"/>
        </w:rPr>
        <w:t xml:space="preserve"> AND BUDGET FORM</w:t>
      </w:r>
    </w:p>
    <w:p w:rsidR="008302C4" w:rsidRDefault="008302C4" w:rsidP="008302C4">
      <w:pPr>
        <w:spacing w:after="0" w:line="240" w:lineRule="auto"/>
        <w:rPr>
          <w:b/>
          <w:sz w:val="28"/>
          <w:szCs w:val="28"/>
        </w:rPr>
      </w:pPr>
    </w:p>
    <w:p w:rsidR="00922984" w:rsidRDefault="00922984" w:rsidP="008302C4">
      <w:pPr>
        <w:spacing w:after="0" w:line="240" w:lineRule="auto"/>
        <w:rPr>
          <w:b/>
          <w:sz w:val="28"/>
          <w:szCs w:val="28"/>
        </w:rPr>
      </w:pPr>
      <w:r>
        <w:rPr>
          <w:b/>
          <w:sz w:val="28"/>
          <w:szCs w:val="28"/>
        </w:rPr>
        <w:t>COVER PAGE</w:t>
      </w:r>
    </w:p>
    <w:tbl>
      <w:tblPr>
        <w:tblStyle w:val="TableGrid"/>
        <w:tblW w:w="0" w:type="auto"/>
        <w:tblLook w:val="04A0" w:firstRow="1" w:lastRow="0" w:firstColumn="1" w:lastColumn="0" w:noHBand="0" w:noVBand="1"/>
      </w:tblPr>
      <w:tblGrid>
        <w:gridCol w:w="1990"/>
        <w:gridCol w:w="2311"/>
        <w:gridCol w:w="5913"/>
      </w:tblGrid>
      <w:tr w:rsidR="00922984" w:rsidTr="00B40B24">
        <w:tc>
          <w:tcPr>
            <w:tcW w:w="10440" w:type="dxa"/>
            <w:gridSpan w:val="3"/>
          </w:tcPr>
          <w:p w:rsidR="00922984" w:rsidRPr="00922984" w:rsidRDefault="00922984" w:rsidP="00A46DA2">
            <w:pPr>
              <w:rPr>
                <w:b/>
                <w:sz w:val="24"/>
                <w:szCs w:val="24"/>
              </w:rPr>
            </w:pPr>
            <w:r w:rsidRPr="00922984">
              <w:rPr>
                <w:b/>
                <w:sz w:val="24"/>
                <w:szCs w:val="24"/>
              </w:rPr>
              <w:t xml:space="preserve">Name of Submitting Institution: </w:t>
            </w:r>
          </w:p>
        </w:tc>
      </w:tr>
      <w:tr w:rsidR="00922984" w:rsidTr="00B40B24">
        <w:tc>
          <w:tcPr>
            <w:tcW w:w="10440" w:type="dxa"/>
            <w:gridSpan w:val="3"/>
          </w:tcPr>
          <w:p w:rsidR="00922984" w:rsidRPr="00922984" w:rsidRDefault="00922984" w:rsidP="00A46DA2">
            <w:pPr>
              <w:rPr>
                <w:b/>
                <w:sz w:val="24"/>
                <w:szCs w:val="24"/>
              </w:rPr>
            </w:pPr>
            <w:r w:rsidRPr="00922984">
              <w:rPr>
                <w:b/>
                <w:sz w:val="24"/>
                <w:szCs w:val="24"/>
              </w:rPr>
              <w:t xml:space="preserve">Address of Institution (Department/Unit Address, City, State, Zip Code): </w:t>
            </w:r>
          </w:p>
        </w:tc>
      </w:tr>
      <w:tr w:rsidR="00922984" w:rsidTr="00B40B24">
        <w:tc>
          <w:tcPr>
            <w:tcW w:w="10440" w:type="dxa"/>
            <w:gridSpan w:val="3"/>
          </w:tcPr>
          <w:p w:rsidR="00922984" w:rsidRPr="00922984" w:rsidRDefault="00922984" w:rsidP="00A46DA2">
            <w:pPr>
              <w:rPr>
                <w:b/>
                <w:sz w:val="24"/>
                <w:szCs w:val="24"/>
              </w:rPr>
            </w:pPr>
            <w:r w:rsidRPr="00922984">
              <w:rPr>
                <w:b/>
                <w:sz w:val="24"/>
                <w:szCs w:val="24"/>
              </w:rPr>
              <w:t xml:space="preserve">Title of Proposal: </w:t>
            </w:r>
          </w:p>
        </w:tc>
      </w:tr>
      <w:tr w:rsidR="00922984" w:rsidTr="00B40B24">
        <w:tc>
          <w:tcPr>
            <w:tcW w:w="10440" w:type="dxa"/>
            <w:gridSpan w:val="3"/>
          </w:tcPr>
          <w:p w:rsidR="00922984" w:rsidRPr="00922984" w:rsidRDefault="00922984" w:rsidP="00A46DA2">
            <w:pPr>
              <w:rPr>
                <w:b/>
                <w:i/>
                <w:sz w:val="24"/>
                <w:szCs w:val="24"/>
              </w:rPr>
            </w:pPr>
            <w:r w:rsidRPr="00922984">
              <w:rPr>
                <w:b/>
                <w:i/>
                <w:sz w:val="24"/>
                <w:szCs w:val="24"/>
              </w:rPr>
              <w:t xml:space="preserve">The signature below certifies that the institution and the proposal are in compliance with all applicable Federal and State laws and regulations. </w:t>
            </w:r>
          </w:p>
        </w:tc>
      </w:tr>
      <w:tr w:rsidR="00A65366" w:rsidTr="00A65366">
        <w:tc>
          <w:tcPr>
            <w:tcW w:w="1998" w:type="dxa"/>
            <w:vMerge w:val="restart"/>
            <w:vAlign w:val="center"/>
          </w:tcPr>
          <w:p w:rsidR="00A65366" w:rsidRPr="00922984" w:rsidRDefault="00A65366" w:rsidP="00A46DA2">
            <w:pPr>
              <w:jc w:val="center"/>
              <w:rPr>
                <w:b/>
                <w:sz w:val="24"/>
                <w:szCs w:val="24"/>
              </w:rPr>
            </w:pPr>
            <w:r>
              <w:rPr>
                <w:b/>
                <w:sz w:val="24"/>
                <w:szCs w:val="24"/>
              </w:rPr>
              <w:t>Authorized     Institutional Representative</w:t>
            </w:r>
          </w:p>
        </w:tc>
        <w:tc>
          <w:tcPr>
            <w:tcW w:w="2340" w:type="dxa"/>
          </w:tcPr>
          <w:p w:rsidR="00A65366" w:rsidRPr="00922984" w:rsidRDefault="00A65366" w:rsidP="00A46DA2">
            <w:pPr>
              <w:rPr>
                <w:b/>
                <w:sz w:val="24"/>
                <w:szCs w:val="24"/>
              </w:rPr>
            </w:pPr>
            <w:r>
              <w:rPr>
                <w:b/>
                <w:sz w:val="24"/>
                <w:szCs w:val="24"/>
              </w:rPr>
              <w:t xml:space="preserve">Name: </w:t>
            </w:r>
          </w:p>
        </w:tc>
        <w:tc>
          <w:tcPr>
            <w:tcW w:w="6102" w:type="dxa"/>
          </w:tcPr>
          <w:p w:rsidR="00A65366" w:rsidRPr="00922984" w:rsidRDefault="00A65366" w:rsidP="00A46DA2">
            <w:pPr>
              <w:rPr>
                <w:b/>
                <w:sz w:val="24"/>
                <w:szCs w:val="24"/>
              </w:rPr>
            </w:pPr>
          </w:p>
        </w:tc>
      </w:tr>
      <w:tr w:rsidR="00A65366" w:rsidTr="00A65366">
        <w:tc>
          <w:tcPr>
            <w:tcW w:w="1998" w:type="dxa"/>
            <w:vMerge/>
          </w:tcPr>
          <w:p w:rsidR="00A65366" w:rsidRPr="00922984" w:rsidRDefault="00A65366" w:rsidP="00A46DA2">
            <w:pPr>
              <w:rPr>
                <w:b/>
                <w:sz w:val="24"/>
                <w:szCs w:val="24"/>
              </w:rPr>
            </w:pPr>
          </w:p>
        </w:tc>
        <w:tc>
          <w:tcPr>
            <w:tcW w:w="2340" w:type="dxa"/>
          </w:tcPr>
          <w:p w:rsidR="00A65366" w:rsidRPr="00922984" w:rsidRDefault="00A65366" w:rsidP="00A46DA2">
            <w:pPr>
              <w:rPr>
                <w:b/>
                <w:sz w:val="24"/>
                <w:szCs w:val="24"/>
              </w:rPr>
            </w:pPr>
            <w:r>
              <w:rPr>
                <w:b/>
                <w:sz w:val="24"/>
                <w:szCs w:val="24"/>
              </w:rPr>
              <w:t>Name of Institution:</w:t>
            </w:r>
          </w:p>
        </w:tc>
        <w:tc>
          <w:tcPr>
            <w:tcW w:w="6102" w:type="dxa"/>
          </w:tcPr>
          <w:p w:rsidR="00A65366" w:rsidRPr="00922984" w:rsidRDefault="00A65366" w:rsidP="00A46DA2">
            <w:pPr>
              <w:rPr>
                <w:b/>
                <w:sz w:val="24"/>
                <w:szCs w:val="24"/>
              </w:rPr>
            </w:pPr>
          </w:p>
        </w:tc>
      </w:tr>
      <w:tr w:rsidR="00A65366" w:rsidTr="00A65366">
        <w:tc>
          <w:tcPr>
            <w:tcW w:w="1998" w:type="dxa"/>
            <w:vMerge/>
          </w:tcPr>
          <w:p w:rsidR="00A65366" w:rsidRPr="00922984" w:rsidRDefault="00A65366" w:rsidP="00A46DA2">
            <w:pPr>
              <w:rPr>
                <w:b/>
                <w:sz w:val="24"/>
                <w:szCs w:val="24"/>
              </w:rPr>
            </w:pPr>
          </w:p>
        </w:tc>
        <w:tc>
          <w:tcPr>
            <w:tcW w:w="2340" w:type="dxa"/>
          </w:tcPr>
          <w:p w:rsidR="00A65366" w:rsidRPr="00922984" w:rsidRDefault="00A65366" w:rsidP="00A46DA2">
            <w:pPr>
              <w:rPr>
                <w:b/>
                <w:sz w:val="24"/>
                <w:szCs w:val="24"/>
              </w:rPr>
            </w:pPr>
            <w:r>
              <w:rPr>
                <w:b/>
                <w:sz w:val="24"/>
                <w:szCs w:val="24"/>
              </w:rPr>
              <w:t xml:space="preserve">Title: </w:t>
            </w:r>
          </w:p>
        </w:tc>
        <w:tc>
          <w:tcPr>
            <w:tcW w:w="6102" w:type="dxa"/>
          </w:tcPr>
          <w:p w:rsidR="00A65366" w:rsidRPr="00922984" w:rsidRDefault="00A65366" w:rsidP="00A46DA2">
            <w:pPr>
              <w:rPr>
                <w:b/>
                <w:sz w:val="24"/>
                <w:szCs w:val="24"/>
              </w:rPr>
            </w:pPr>
          </w:p>
        </w:tc>
      </w:tr>
      <w:tr w:rsidR="00A65366" w:rsidTr="00A65366">
        <w:tc>
          <w:tcPr>
            <w:tcW w:w="1998" w:type="dxa"/>
            <w:vMerge/>
          </w:tcPr>
          <w:p w:rsidR="00A65366" w:rsidRPr="00922984" w:rsidRDefault="00A65366" w:rsidP="00A46DA2">
            <w:pPr>
              <w:rPr>
                <w:b/>
                <w:sz w:val="24"/>
                <w:szCs w:val="24"/>
              </w:rPr>
            </w:pPr>
          </w:p>
        </w:tc>
        <w:tc>
          <w:tcPr>
            <w:tcW w:w="2340" w:type="dxa"/>
          </w:tcPr>
          <w:p w:rsidR="00A65366" w:rsidRPr="00922984" w:rsidRDefault="00A65366" w:rsidP="00A46DA2">
            <w:pPr>
              <w:rPr>
                <w:b/>
                <w:sz w:val="24"/>
                <w:szCs w:val="24"/>
              </w:rPr>
            </w:pPr>
            <w:r>
              <w:rPr>
                <w:b/>
                <w:sz w:val="24"/>
                <w:szCs w:val="24"/>
              </w:rPr>
              <w:t xml:space="preserve">Telephone: </w:t>
            </w:r>
          </w:p>
        </w:tc>
        <w:tc>
          <w:tcPr>
            <w:tcW w:w="6102" w:type="dxa"/>
          </w:tcPr>
          <w:p w:rsidR="00A65366" w:rsidRPr="00922984" w:rsidRDefault="00A65366" w:rsidP="00A46DA2">
            <w:pPr>
              <w:rPr>
                <w:b/>
                <w:sz w:val="24"/>
                <w:szCs w:val="24"/>
              </w:rPr>
            </w:pPr>
          </w:p>
        </w:tc>
      </w:tr>
      <w:tr w:rsidR="00A65366" w:rsidTr="00A65366">
        <w:tc>
          <w:tcPr>
            <w:tcW w:w="1998" w:type="dxa"/>
            <w:vMerge/>
          </w:tcPr>
          <w:p w:rsidR="00A65366" w:rsidRPr="00922984" w:rsidRDefault="00A65366" w:rsidP="00A46DA2">
            <w:pPr>
              <w:rPr>
                <w:b/>
                <w:sz w:val="24"/>
                <w:szCs w:val="24"/>
              </w:rPr>
            </w:pPr>
          </w:p>
        </w:tc>
        <w:tc>
          <w:tcPr>
            <w:tcW w:w="2340" w:type="dxa"/>
          </w:tcPr>
          <w:p w:rsidR="00A65366" w:rsidRDefault="00A65366" w:rsidP="00A46DA2">
            <w:pPr>
              <w:rPr>
                <w:b/>
                <w:sz w:val="24"/>
                <w:szCs w:val="24"/>
              </w:rPr>
            </w:pPr>
            <w:r>
              <w:rPr>
                <w:b/>
                <w:sz w:val="24"/>
                <w:szCs w:val="24"/>
              </w:rPr>
              <w:t xml:space="preserve">Email Address: </w:t>
            </w:r>
          </w:p>
        </w:tc>
        <w:tc>
          <w:tcPr>
            <w:tcW w:w="6102" w:type="dxa"/>
          </w:tcPr>
          <w:p w:rsidR="00A65366" w:rsidRPr="00922984" w:rsidRDefault="00A65366" w:rsidP="00A46DA2">
            <w:pPr>
              <w:rPr>
                <w:b/>
                <w:sz w:val="24"/>
                <w:szCs w:val="24"/>
              </w:rPr>
            </w:pPr>
          </w:p>
        </w:tc>
      </w:tr>
      <w:tr w:rsidR="00A65366" w:rsidTr="00A65366">
        <w:tc>
          <w:tcPr>
            <w:tcW w:w="1998" w:type="dxa"/>
            <w:vMerge/>
          </w:tcPr>
          <w:p w:rsidR="00A65366" w:rsidRPr="00922984" w:rsidRDefault="00A65366" w:rsidP="00A46DA2">
            <w:pPr>
              <w:rPr>
                <w:b/>
                <w:sz w:val="24"/>
                <w:szCs w:val="24"/>
              </w:rPr>
            </w:pPr>
          </w:p>
        </w:tc>
        <w:tc>
          <w:tcPr>
            <w:tcW w:w="2340" w:type="dxa"/>
          </w:tcPr>
          <w:p w:rsidR="00A65366" w:rsidRDefault="00A65366" w:rsidP="00A46DA2">
            <w:pPr>
              <w:rPr>
                <w:b/>
                <w:sz w:val="24"/>
                <w:szCs w:val="24"/>
              </w:rPr>
            </w:pPr>
            <w:r>
              <w:rPr>
                <w:b/>
                <w:sz w:val="24"/>
                <w:szCs w:val="24"/>
              </w:rPr>
              <w:t>SIGNATURE:</w:t>
            </w:r>
          </w:p>
        </w:tc>
        <w:tc>
          <w:tcPr>
            <w:tcW w:w="6102" w:type="dxa"/>
          </w:tcPr>
          <w:p w:rsidR="00A65366" w:rsidRPr="00922984" w:rsidRDefault="00A65366" w:rsidP="00A46DA2">
            <w:pPr>
              <w:rPr>
                <w:b/>
                <w:sz w:val="24"/>
                <w:szCs w:val="24"/>
              </w:rPr>
            </w:pPr>
          </w:p>
        </w:tc>
      </w:tr>
    </w:tbl>
    <w:p w:rsidR="00A65366" w:rsidRDefault="000D30D0" w:rsidP="008302C4">
      <w:pPr>
        <w:spacing w:after="0" w:line="240" w:lineRule="auto"/>
        <w:rPr>
          <w:b/>
          <w:sz w:val="28"/>
          <w:szCs w:val="28"/>
        </w:rPr>
      </w:pPr>
      <w:r w:rsidRPr="00E11DAE">
        <w:rPr>
          <w:b/>
          <w:sz w:val="28"/>
          <w:szCs w:val="28"/>
        </w:rPr>
        <w:tab/>
      </w:r>
      <w:r w:rsidRPr="00E11DAE">
        <w:rPr>
          <w:b/>
          <w:sz w:val="28"/>
          <w:szCs w:val="28"/>
        </w:rPr>
        <w:tab/>
      </w:r>
      <w:r w:rsidRPr="00E11DAE">
        <w:rPr>
          <w:b/>
          <w:sz w:val="28"/>
          <w:szCs w:val="28"/>
        </w:rPr>
        <w:tab/>
      </w:r>
      <w:r w:rsidRPr="00E11DAE">
        <w:rPr>
          <w:b/>
          <w:sz w:val="28"/>
          <w:szCs w:val="28"/>
        </w:rPr>
        <w:tab/>
      </w:r>
    </w:p>
    <w:p w:rsidR="00A65366" w:rsidRDefault="00A65366" w:rsidP="008302C4">
      <w:pPr>
        <w:spacing w:after="0" w:line="240" w:lineRule="auto"/>
        <w:rPr>
          <w:b/>
          <w:sz w:val="28"/>
          <w:szCs w:val="28"/>
        </w:rPr>
      </w:pPr>
      <w:r>
        <w:rPr>
          <w:b/>
          <w:sz w:val="28"/>
          <w:szCs w:val="28"/>
        </w:rPr>
        <w:t>BUDGET</w:t>
      </w:r>
      <w:r w:rsidR="0082068B">
        <w:rPr>
          <w:b/>
          <w:sz w:val="28"/>
          <w:szCs w:val="28"/>
        </w:rPr>
        <w:t xml:space="preserve"> FORM</w:t>
      </w:r>
    </w:p>
    <w:p w:rsidR="00781FBF" w:rsidRPr="00781FBF" w:rsidRDefault="00781FBF" w:rsidP="008302C4">
      <w:pPr>
        <w:spacing w:after="0" w:line="240" w:lineRule="auto"/>
        <w:rPr>
          <w:sz w:val="24"/>
          <w:szCs w:val="24"/>
        </w:rPr>
      </w:pPr>
      <w:r>
        <w:rPr>
          <w:sz w:val="24"/>
          <w:szCs w:val="24"/>
        </w:rPr>
        <w:t xml:space="preserve">Describe how the funds will be </w:t>
      </w:r>
      <w:r w:rsidR="00F72914">
        <w:rPr>
          <w:sz w:val="24"/>
          <w:szCs w:val="24"/>
        </w:rPr>
        <w:t xml:space="preserve">spent </w:t>
      </w:r>
      <w:r>
        <w:rPr>
          <w:sz w:val="24"/>
          <w:szCs w:val="24"/>
        </w:rPr>
        <w:t xml:space="preserve">for each of the categories identified below. </w:t>
      </w:r>
    </w:p>
    <w:tbl>
      <w:tblPr>
        <w:tblStyle w:val="TableGrid"/>
        <w:tblW w:w="0" w:type="auto"/>
        <w:tblLook w:val="04A0" w:firstRow="1" w:lastRow="0" w:firstColumn="1" w:lastColumn="0" w:noHBand="0" w:noVBand="1"/>
      </w:tblPr>
      <w:tblGrid>
        <w:gridCol w:w="4263"/>
        <w:gridCol w:w="4459"/>
        <w:gridCol w:w="1492"/>
      </w:tblGrid>
      <w:tr w:rsidR="00A65366" w:rsidRPr="00174384" w:rsidTr="001F16FC">
        <w:tc>
          <w:tcPr>
            <w:tcW w:w="4338" w:type="dxa"/>
          </w:tcPr>
          <w:p w:rsidR="00A65366" w:rsidRPr="00174384" w:rsidRDefault="00174384" w:rsidP="00A46DA2">
            <w:pPr>
              <w:jc w:val="center"/>
              <w:rPr>
                <w:b/>
                <w:sz w:val="24"/>
                <w:szCs w:val="24"/>
              </w:rPr>
            </w:pPr>
            <w:r w:rsidRPr="00174384">
              <w:rPr>
                <w:b/>
                <w:sz w:val="24"/>
                <w:szCs w:val="24"/>
              </w:rPr>
              <w:t>Budget Item</w:t>
            </w:r>
          </w:p>
        </w:tc>
        <w:tc>
          <w:tcPr>
            <w:tcW w:w="4590" w:type="dxa"/>
          </w:tcPr>
          <w:p w:rsidR="00A65366" w:rsidRPr="00174384" w:rsidRDefault="00174384" w:rsidP="00A46DA2">
            <w:pPr>
              <w:jc w:val="center"/>
              <w:rPr>
                <w:b/>
                <w:sz w:val="24"/>
                <w:szCs w:val="24"/>
              </w:rPr>
            </w:pPr>
            <w:r w:rsidRPr="00174384">
              <w:rPr>
                <w:b/>
                <w:sz w:val="24"/>
                <w:szCs w:val="24"/>
              </w:rPr>
              <w:t>Description</w:t>
            </w:r>
          </w:p>
        </w:tc>
        <w:tc>
          <w:tcPr>
            <w:tcW w:w="1512" w:type="dxa"/>
          </w:tcPr>
          <w:p w:rsidR="00A65366" w:rsidRPr="00174384" w:rsidRDefault="00174384" w:rsidP="00A46DA2">
            <w:pPr>
              <w:jc w:val="center"/>
              <w:rPr>
                <w:b/>
                <w:sz w:val="24"/>
                <w:szCs w:val="24"/>
              </w:rPr>
            </w:pPr>
            <w:r w:rsidRPr="00174384">
              <w:rPr>
                <w:b/>
                <w:sz w:val="24"/>
                <w:szCs w:val="24"/>
              </w:rPr>
              <w:t>Amount</w:t>
            </w:r>
          </w:p>
        </w:tc>
      </w:tr>
      <w:tr w:rsidR="00A65366" w:rsidRPr="00174384" w:rsidTr="001F16FC">
        <w:tc>
          <w:tcPr>
            <w:tcW w:w="4338" w:type="dxa"/>
          </w:tcPr>
          <w:p w:rsidR="00A65366" w:rsidRPr="00174384" w:rsidRDefault="001F16FC" w:rsidP="00A46DA2">
            <w:pPr>
              <w:rPr>
                <w:b/>
                <w:sz w:val="24"/>
                <w:szCs w:val="24"/>
              </w:rPr>
            </w:pPr>
            <w:r>
              <w:rPr>
                <w:b/>
                <w:sz w:val="24"/>
                <w:szCs w:val="24"/>
              </w:rPr>
              <w:t>Overhead and Administration</w:t>
            </w:r>
          </w:p>
        </w:tc>
        <w:tc>
          <w:tcPr>
            <w:tcW w:w="4590" w:type="dxa"/>
          </w:tcPr>
          <w:p w:rsidR="00A65366" w:rsidRPr="00174384" w:rsidRDefault="00A65366" w:rsidP="00A46DA2">
            <w:pPr>
              <w:rPr>
                <w:b/>
                <w:sz w:val="24"/>
                <w:szCs w:val="24"/>
              </w:rPr>
            </w:pPr>
          </w:p>
        </w:tc>
        <w:tc>
          <w:tcPr>
            <w:tcW w:w="1512" w:type="dxa"/>
          </w:tcPr>
          <w:p w:rsidR="00A65366" w:rsidRPr="00174384" w:rsidRDefault="00A65366" w:rsidP="00A46DA2">
            <w:pPr>
              <w:rPr>
                <w:b/>
                <w:sz w:val="24"/>
                <w:szCs w:val="24"/>
              </w:rPr>
            </w:pPr>
          </w:p>
        </w:tc>
      </w:tr>
      <w:tr w:rsidR="00A65366" w:rsidRPr="00174384" w:rsidTr="001F16FC">
        <w:tc>
          <w:tcPr>
            <w:tcW w:w="4338" w:type="dxa"/>
          </w:tcPr>
          <w:p w:rsidR="00A65366" w:rsidRPr="00174384" w:rsidRDefault="00174384" w:rsidP="00A46DA2">
            <w:pPr>
              <w:rPr>
                <w:b/>
                <w:sz w:val="24"/>
                <w:szCs w:val="24"/>
              </w:rPr>
            </w:pPr>
            <w:r>
              <w:rPr>
                <w:b/>
                <w:sz w:val="24"/>
                <w:szCs w:val="24"/>
              </w:rPr>
              <w:t>Technical Assistance</w:t>
            </w:r>
            <w:r w:rsidR="001F16FC">
              <w:rPr>
                <w:b/>
                <w:sz w:val="24"/>
                <w:szCs w:val="24"/>
              </w:rPr>
              <w:t>- Staff Time</w:t>
            </w:r>
          </w:p>
        </w:tc>
        <w:tc>
          <w:tcPr>
            <w:tcW w:w="4590" w:type="dxa"/>
          </w:tcPr>
          <w:p w:rsidR="00A65366" w:rsidRPr="00174384" w:rsidRDefault="00A65366" w:rsidP="00A46DA2">
            <w:pPr>
              <w:rPr>
                <w:b/>
                <w:sz w:val="24"/>
                <w:szCs w:val="24"/>
              </w:rPr>
            </w:pPr>
          </w:p>
        </w:tc>
        <w:tc>
          <w:tcPr>
            <w:tcW w:w="1512" w:type="dxa"/>
          </w:tcPr>
          <w:p w:rsidR="00A65366" w:rsidRPr="00174384" w:rsidRDefault="00A65366" w:rsidP="00A46DA2">
            <w:pPr>
              <w:rPr>
                <w:b/>
                <w:sz w:val="24"/>
                <w:szCs w:val="24"/>
              </w:rPr>
            </w:pPr>
          </w:p>
        </w:tc>
      </w:tr>
      <w:tr w:rsidR="00A65366" w:rsidRPr="00174384" w:rsidTr="001F16FC">
        <w:tc>
          <w:tcPr>
            <w:tcW w:w="4338" w:type="dxa"/>
          </w:tcPr>
          <w:p w:rsidR="00A65366" w:rsidRPr="00174384" w:rsidRDefault="00174384" w:rsidP="00A46DA2">
            <w:pPr>
              <w:rPr>
                <w:b/>
                <w:sz w:val="24"/>
                <w:szCs w:val="24"/>
              </w:rPr>
            </w:pPr>
            <w:r>
              <w:rPr>
                <w:b/>
                <w:sz w:val="24"/>
                <w:szCs w:val="24"/>
              </w:rPr>
              <w:t>Professional Development</w:t>
            </w:r>
            <w:r w:rsidR="009700A6">
              <w:rPr>
                <w:b/>
                <w:sz w:val="24"/>
                <w:szCs w:val="24"/>
              </w:rPr>
              <w:t>/Training</w:t>
            </w:r>
            <w:r w:rsidR="001F16FC">
              <w:rPr>
                <w:b/>
                <w:sz w:val="24"/>
                <w:szCs w:val="24"/>
              </w:rPr>
              <w:t xml:space="preserve"> – Staff Time</w:t>
            </w:r>
          </w:p>
        </w:tc>
        <w:tc>
          <w:tcPr>
            <w:tcW w:w="4590" w:type="dxa"/>
          </w:tcPr>
          <w:p w:rsidR="00A65366" w:rsidRPr="00174384" w:rsidRDefault="00A65366" w:rsidP="00A46DA2">
            <w:pPr>
              <w:rPr>
                <w:b/>
                <w:sz w:val="24"/>
                <w:szCs w:val="24"/>
              </w:rPr>
            </w:pPr>
          </w:p>
        </w:tc>
        <w:tc>
          <w:tcPr>
            <w:tcW w:w="1512" w:type="dxa"/>
          </w:tcPr>
          <w:p w:rsidR="00A65366" w:rsidRPr="00174384" w:rsidRDefault="00A65366" w:rsidP="00A46DA2">
            <w:pPr>
              <w:rPr>
                <w:b/>
                <w:sz w:val="24"/>
                <w:szCs w:val="24"/>
              </w:rPr>
            </w:pPr>
          </w:p>
        </w:tc>
      </w:tr>
      <w:tr w:rsidR="00A65366" w:rsidRPr="00174384" w:rsidTr="001F16FC">
        <w:tc>
          <w:tcPr>
            <w:tcW w:w="4338" w:type="dxa"/>
          </w:tcPr>
          <w:p w:rsidR="00A65366" w:rsidRPr="00174384" w:rsidRDefault="00174384" w:rsidP="00A46DA2">
            <w:pPr>
              <w:rPr>
                <w:b/>
                <w:sz w:val="24"/>
                <w:szCs w:val="24"/>
              </w:rPr>
            </w:pPr>
            <w:r>
              <w:rPr>
                <w:b/>
                <w:sz w:val="24"/>
                <w:szCs w:val="24"/>
              </w:rPr>
              <w:t>Supplies</w:t>
            </w:r>
          </w:p>
        </w:tc>
        <w:tc>
          <w:tcPr>
            <w:tcW w:w="4590" w:type="dxa"/>
          </w:tcPr>
          <w:p w:rsidR="00A65366" w:rsidRPr="009700A6" w:rsidRDefault="00A65366" w:rsidP="009700A6">
            <w:pPr>
              <w:rPr>
                <w:highlight w:val="yellow"/>
              </w:rPr>
            </w:pPr>
          </w:p>
        </w:tc>
        <w:tc>
          <w:tcPr>
            <w:tcW w:w="1512" w:type="dxa"/>
          </w:tcPr>
          <w:p w:rsidR="00A65366" w:rsidRPr="00174384" w:rsidRDefault="00A65366" w:rsidP="00A46DA2">
            <w:pPr>
              <w:rPr>
                <w:b/>
                <w:sz w:val="24"/>
                <w:szCs w:val="24"/>
              </w:rPr>
            </w:pPr>
          </w:p>
        </w:tc>
      </w:tr>
      <w:tr w:rsidR="001D772B" w:rsidRPr="00174384" w:rsidTr="001F16FC">
        <w:tc>
          <w:tcPr>
            <w:tcW w:w="4338" w:type="dxa"/>
          </w:tcPr>
          <w:p w:rsidR="001D772B" w:rsidRPr="009700A6" w:rsidRDefault="001D772B" w:rsidP="001D772B">
            <w:pPr>
              <w:rPr>
                <w:b/>
                <w:sz w:val="24"/>
                <w:szCs w:val="24"/>
                <w:highlight w:val="yellow"/>
              </w:rPr>
            </w:pPr>
            <w:r w:rsidRPr="008A0630">
              <w:rPr>
                <w:b/>
                <w:sz w:val="24"/>
                <w:szCs w:val="24"/>
              </w:rPr>
              <w:t>Travel</w:t>
            </w:r>
          </w:p>
        </w:tc>
        <w:tc>
          <w:tcPr>
            <w:tcW w:w="4590" w:type="dxa"/>
          </w:tcPr>
          <w:p w:rsidR="001D772B" w:rsidRPr="009700A6" w:rsidRDefault="001D772B" w:rsidP="00A46DA2">
            <w:pPr>
              <w:rPr>
                <w:b/>
                <w:sz w:val="24"/>
                <w:szCs w:val="24"/>
                <w:highlight w:val="yellow"/>
              </w:rPr>
            </w:pPr>
          </w:p>
        </w:tc>
        <w:tc>
          <w:tcPr>
            <w:tcW w:w="1512" w:type="dxa"/>
          </w:tcPr>
          <w:p w:rsidR="001D772B" w:rsidRPr="00174384" w:rsidRDefault="001D772B" w:rsidP="00A46DA2">
            <w:pPr>
              <w:rPr>
                <w:b/>
                <w:sz w:val="24"/>
                <w:szCs w:val="24"/>
              </w:rPr>
            </w:pPr>
          </w:p>
        </w:tc>
      </w:tr>
      <w:tr w:rsidR="00A65366" w:rsidRPr="00174384" w:rsidTr="001F16FC">
        <w:tc>
          <w:tcPr>
            <w:tcW w:w="4338" w:type="dxa"/>
          </w:tcPr>
          <w:p w:rsidR="00A65366" w:rsidRPr="00174384" w:rsidRDefault="00174384" w:rsidP="00A46DA2">
            <w:pPr>
              <w:rPr>
                <w:b/>
                <w:sz w:val="24"/>
                <w:szCs w:val="24"/>
              </w:rPr>
            </w:pPr>
            <w:r>
              <w:rPr>
                <w:b/>
                <w:sz w:val="24"/>
                <w:szCs w:val="24"/>
              </w:rPr>
              <w:t>Other Objects</w:t>
            </w:r>
          </w:p>
        </w:tc>
        <w:tc>
          <w:tcPr>
            <w:tcW w:w="4590" w:type="dxa"/>
          </w:tcPr>
          <w:p w:rsidR="00A65366" w:rsidRPr="00174384" w:rsidRDefault="00A65366" w:rsidP="00A46DA2">
            <w:pPr>
              <w:rPr>
                <w:b/>
                <w:sz w:val="24"/>
                <w:szCs w:val="24"/>
              </w:rPr>
            </w:pPr>
          </w:p>
        </w:tc>
        <w:tc>
          <w:tcPr>
            <w:tcW w:w="1512" w:type="dxa"/>
          </w:tcPr>
          <w:p w:rsidR="00A65366" w:rsidRPr="00174384" w:rsidRDefault="00A65366" w:rsidP="00A46DA2">
            <w:pPr>
              <w:rPr>
                <w:b/>
                <w:sz w:val="24"/>
                <w:szCs w:val="24"/>
              </w:rPr>
            </w:pPr>
          </w:p>
        </w:tc>
      </w:tr>
      <w:tr w:rsidR="00174384" w:rsidRPr="00174384" w:rsidTr="00B40B24">
        <w:tc>
          <w:tcPr>
            <w:tcW w:w="8928" w:type="dxa"/>
            <w:gridSpan w:val="2"/>
          </w:tcPr>
          <w:p w:rsidR="00174384" w:rsidRPr="00174384" w:rsidRDefault="00174384" w:rsidP="00A46DA2">
            <w:pPr>
              <w:jc w:val="right"/>
              <w:rPr>
                <w:b/>
                <w:sz w:val="24"/>
                <w:szCs w:val="24"/>
              </w:rPr>
            </w:pPr>
            <w:r>
              <w:rPr>
                <w:b/>
                <w:sz w:val="24"/>
                <w:szCs w:val="24"/>
              </w:rPr>
              <w:t>TOTAL</w:t>
            </w:r>
          </w:p>
        </w:tc>
        <w:tc>
          <w:tcPr>
            <w:tcW w:w="1512" w:type="dxa"/>
          </w:tcPr>
          <w:p w:rsidR="00174384" w:rsidRPr="00174384" w:rsidRDefault="00174384" w:rsidP="00A46DA2">
            <w:pPr>
              <w:rPr>
                <w:b/>
                <w:sz w:val="24"/>
                <w:szCs w:val="24"/>
              </w:rPr>
            </w:pPr>
          </w:p>
        </w:tc>
      </w:tr>
    </w:tbl>
    <w:p w:rsidR="000D30D0" w:rsidRPr="00E11DAE" w:rsidRDefault="000D30D0" w:rsidP="008302C4">
      <w:pPr>
        <w:spacing w:after="0" w:line="240" w:lineRule="auto"/>
        <w:rPr>
          <w:b/>
          <w:sz w:val="28"/>
          <w:szCs w:val="28"/>
        </w:rPr>
      </w:pPr>
      <w:r w:rsidRPr="00E11DAE">
        <w:rPr>
          <w:b/>
          <w:sz w:val="28"/>
          <w:szCs w:val="28"/>
        </w:rPr>
        <w:tab/>
      </w:r>
      <w:r w:rsidRPr="00E11DAE">
        <w:rPr>
          <w:b/>
          <w:sz w:val="28"/>
          <w:szCs w:val="28"/>
        </w:rPr>
        <w:tab/>
      </w:r>
    </w:p>
    <w:sectPr w:rsidR="000D30D0" w:rsidRPr="00E11DAE" w:rsidSect="000C6EE5">
      <w:headerReference w:type="default" r:id="rId14"/>
      <w:pgSz w:w="12240" w:h="15840"/>
      <w:pgMar w:top="216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B79" w:rsidRDefault="00021B79" w:rsidP="00436980">
      <w:pPr>
        <w:spacing w:after="0" w:line="240" w:lineRule="auto"/>
      </w:pPr>
      <w:r>
        <w:separator/>
      </w:r>
    </w:p>
  </w:endnote>
  <w:endnote w:type="continuationSeparator" w:id="0">
    <w:p w:rsidR="00021B79" w:rsidRDefault="00021B79" w:rsidP="0043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866866"/>
      <w:docPartObj>
        <w:docPartGallery w:val="Page Numbers (Bottom of Page)"/>
        <w:docPartUnique/>
      </w:docPartObj>
    </w:sdtPr>
    <w:sdtEndPr>
      <w:rPr>
        <w:noProof/>
      </w:rPr>
    </w:sdtEndPr>
    <w:sdtContent>
      <w:p w:rsidR="00193A2E" w:rsidRDefault="00193A2E" w:rsidP="000D30D0">
        <w:pPr>
          <w:pStyle w:val="Footer"/>
          <w:jc w:val="right"/>
        </w:pPr>
        <w:r>
          <w:fldChar w:fldCharType="begin"/>
        </w:r>
        <w:r>
          <w:instrText xml:space="preserve"> PAGE   \* MERGEFORMAT </w:instrText>
        </w:r>
        <w:r>
          <w:fldChar w:fldCharType="separate"/>
        </w:r>
        <w:r w:rsidR="00747126">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2E" w:rsidRDefault="00193A2E">
    <w:pPr>
      <w:pStyle w:val="Footer"/>
    </w:pPr>
    <w:r w:rsidRPr="006C6D1E">
      <w:rPr>
        <w:rFonts w:ascii="Calibri" w:hAnsi="Calibri" w:cs="Calibri"/>
        <w:noProof/>
        <w:sz w:val="24"/>
        <w:szCs w:val="24"/>
      </w:rPr>
      <w:drawing>
        <wp:anchor distT="0" distB="0" distL="114300" distR="114300" simplePos="0" relativeHeight="251665408" behindDoc="1" locked="0" layoutInCell="0" allowOverlap="1" wp14:anchorId="4960C265" wp14:editId="200E7FD3">
          <wp:simplePos x="0" y="0"/>
          <wp:positionH relativeFrom="page">
            <wp:posOffset>10274</wp:posOffset>
          </wp:positionH>
          <wp:positionV relativeFrom="page">
            <wp:posOffset>8972550</wp:posOffset>
          </wp:positionV>
          <wp:extent cx="7772400" cy="117348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rotWithShape="1">
                  <a:blip r:embed="rId1" cstate="print">
                    <a:extLst>
                      <a:ext uri="{28A0092B-C50C-407E-A947-70E740481C1C}">
                        <a14:useLocalDpi xmlns:a14="http://schemas.microsoft.com/office/drawing/2010/main" val="0"/>
                      </a:ext>
                    </a:extLst>
                  </a:blip>
                  <a:srcRect t="88329"/>
                  <a:stretch/>
                </pic:blipFill>
                <pic:spPr bwMode="auto">
                  <a:xfrm>
                    <a:off x="0" y="0"/>
                    <a:ext cx="7772400" cy="117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B79" w:rsidRDefault="00021B79" w:rsidP="00436980">
      <w:pPr>
        <w:spacing w:after="0" w:line="240" w:lineRule="auto"/>
      </w:pPr>
      <w:r>
        <w:separator/>
      </w:r>
    </w:p>
  </w:footnote>
  <w:footnote w:type="continuationSeparator" w:id="0">
    <w:p w:rsidR="00021B79" w:rsidRDefault="00021B79" w:rsidP="00436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2E" w:rsidRDefault="00193A2E">
    <w:pPr>
      <w:pStyle w:val="Header"/>
    </w:pPr>
    <w:r>
      <w:rPr>
        <w:noProof/>
      </w:rPr>
      <w:drawing>
        <wp:anchor distT="0" distB="0" distL="114300" distR="114300" simplePos="0" relativeHeight="251666432" behindDoc="1" locked="0" layoutInCell="1" allowOverlap="1" wp14:anchorId="7B37858E" wp14:editId="1C0B8768">
          <wp:simplePos x="688369" y="462337"/>
          <wp:positionH relativeFrom="page">
            <wp:align>center</wp:align>
          </wp:positionH>
          <wp:positionV relativeFrom="page">
            <wp:posOffset>457200</wp:posOffset>
          </wp:positionV>
          <wp:extent cx="6858000" cy="603504"/>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13.LABelieves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60350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2E" w:rsidRDefault="00193A2E">
    <w:pPr>
      <w:pStyle w:val="Header"/>
    </w:pPr>
    <w:r w:rsidRPr="006C6D1E">
      <w:rPr>
        <w:rFonts w:ascii="Calibri" w:hAnsi="Calibri" w:cs="Calibri"/>
        <w:noProof/>
        <w:sz w:val="24"/>
        <w:szCs w:val="24"/>
      </w:rPr>
      <w:drawing>
        <wp:anchor distT="0" distB="0" distL="114300" distR="114300" simplePos="0" relativeHeight="251663360" behindDoc="1" locked="0" layoutInCell="0" allowOverlap="1" wp14:anchorId="01566D23" wp14:editId="6BA58EB6">
          <wp:simplePos x="0" y="0"/>
          <wp:positionH relativeFrom="page">
            <wp:posOffset>-15875</wp:posOffset>
          </wp:positionH>
          <wp:positionV relativeFrom="page">
            <wp:posOffset>3061</wp:posOffset>
          </wp:positionV>
          <wp:extent cx="7908324" cy="295326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rotWithShape="1">
                  <a:blip r:embed="rId1" cstate="print">
                    <a:extLst>
                      <a:ext uri="{28A0092B-C50C-407E-A947-70E740481C1C}">
                        <a14:useLocalDpi xmlns:a14="http://schemas.microsoft.com/office/drawing/2010/main" val="0"/>
                      </a:ext>
                    </a:extLst>
                  </a:blip>
                  <a:srcRect l="-1749" r="-1" b="70639"/>
                  <a:stretch/>
                </pic:blipFill>
                <pic:spPr bwMode="auto">
                  <a:xfrm>
                    <a:off x="0" y="0"/>
                    <a:ext cx="7908324" cy="2953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2E" w:rsidRDefault="00193A2E">
    <w:pPr>
      <w:pStyle w:val="Header"/>
    </w:pPr>
    <w:r>
      <w:rPr>
        <w:noProof/>
      </w:rPr>
      <w:drawing>
        <wp:anchor distT="0" distB="0" distL="114300" distR="114300" simplePos="0" relativeHeight="251667456" behindDoc="1" locked="0" layoutInCell="1" allowOverlap="1" wp14:anchorId="674A810A" wp14:editId="30455019">
          <wp:simplePos x="0" y="0"/>
          <wp:positionH relativeFrom="page">
            <wp:align>center</wp:align>
          </wp:positionH>
          <wp:positionV relativeFrom="page">
            <wp:posOffset>457200</wp:posOffset>
          </wp:positionV>
          <wp:extent cx="6858000" cy="603504"/>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13.LABelieves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603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5B3"/>
    <w:multiLevelType w:val="hybridMultilevel"/>
    <w:tmpl w:val="6AB662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7A873ED"/>
    <w:multiLevelType w:val="hybridMultilevel"/>
    <w:tmpl w:val="53BA9FD4"/>
    <w:lvl w:ilvl="0" w:tplc="BCFA6D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9B0D56"/>
    <w:multiLevelType w:val="hybridMultilevel"/>
    <w:tmpl w:val="BDBE9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3CD5DEB"/>
    <w:multiLevelType w:val="hybridMultilevel"/>
    <w:tmpl w:val="56D45516"/>
    <w:lvl w:ilvl="0" w:tplc="273EC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9725D4B"/>
    <w:multiLevelType w:val="hybridMultilevel"/>
    <w:tmpl w:val="BEE6F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9E0128"/>
    <w:multiLevelType w:val="hybridMultilevel"/>
    <w:tmpl w:val="634CD720"/>
    <w:lvl w:ilvl="0" w:tplc="273EC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2E8528B"/>
    <w:multiLevelType w:val="hybridMultilevel"/>
    <w:tmpl w:val="7BF850FC"/>
    <w:lvl w:ilvl="0" w:tplc="3300DD9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4812534"/>
    <w:multiLevelType w:val="hybridMultilevel"/>
    <w:tmpl w:val="565ECA34"/>
    <w:lvl w:ilvl="0" w:tplc="273EC65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2C59DB"/>
    <w:multiLevelType w:val="hybridMultilevel"/>
    <w:tmpl w:val="DFEE5030"/>
    <w:lvl w:ilvl="0" w:tplc="CBC61284">
      <w:start w:val="1"/>
      <w:numFmt w:val="lowerLetter"/>
      <w:lvlText w:val="(%1)"/>
      <w:lvlJc w:val="left"/>
      <w:pPr>
        <w:ind w:left="360" w:hanging="360"/>
      </w:pPr>
      <w:rPr>
        <w:rFonts w:ascii="Arial Narrow" w:eastAsiaTheme="minorHAnsi" w:hAnsi="Arial Narrow"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174399"/>
    <w:multiLevelType w:val="hybridMultilevel"/>
    <w:tmpl w:val="31B8DC0A"/>
    <w:lvl w:ilvl="0" w:tplc="6B3441A0">
      <w:start w:val="1"/>
      <w:numFmt w:val="decimal"/>
      <w:lvlText w:val="(%1)"/>
      <w:lvlJc w:val="left"/>
      <w:pPr>
        <w:ind w:left="720" w:hanging="360"/>
      </w:pPr>
      <w:rPr>
        <w:rFonts w:ascii="Arial Narrow" w:eastAsiaTheme="minorHAnsi" w:hAnsi="Arial Narrow"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E23505"/>
    <w:multiLevelType w:val="hybridMultilevel"/>
    <w:tmpl w:val="3222C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4751D7F"/>
    <w:multiLevelType w:val="hybridMultilevel"/>
    <w:tmpl w:val="9C2237AA"/>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58" w:hanging="360"/>
      </w:pPr>
      <w:rPr>
        <w:rFonts w:ascii="Courier New" w:hAnsi="Courier New" w:cs="Courier New" w:hint="default"/>
      </w:rPr>
    </w:lvl>
    <w:lvl w:ilvl="2" w:tplc="04090005">
      <w:start w:val="1"/>
      <w:numFmt w:val="bullet"/>
      <w:lvlText w:val=""/>
      <w:lvlJc w:val="left"/>
      <w:pPr>
        <w:ind w:left="2178" w:hanging="360"/>
      </w:pPr>
      <w:rPr>
        <w:rFonts w:ascii="Wingdings" w:hAnsi="Wingdings" w:hint="default"/>
      </w:rPr>
    </w:lvl>
    <w:lvl w:ilvl="3" w:tplc="04090001">
      <w:start w:val="1"/>
      <w:numFmt w:val="bullet"/>
      <w:lvlText w:val=""/>
      <w:lvlJc w:val="left"/>
      <w:pPr>
        <w:ind w:left="2898" w:hanging="360"/>
      </w:pPr>
      <w:rPr>
        <w:rFonts w:ascii="Symbol" w:hAnsi="Symbol" w:hint="default"/>
      </w:rPr>
    </w:lvl>
    <w:lvl w:ilvl="4" w:tplc="04090003">
      <w:start w:val="1"/>
      <w:numFmt w:val="bullet"/>
      <w:lvlText w:val="o"/>
      <w:lvlJc w:val="left"/>
      <w:pPr>
        <w:ind w:left="3618" w:hanging="360"/>
      </w:pPr>
      <w:rPr>
        <w:rFonts w:ascii="Courier New" w:hAnsi="Courier New" w:cs="Courier New" w:hint="default"/>
      </w:rPr>
    </w:lvl>
    <w:lvl w:ilvl="5" w:tplc="04090005">
      <w:start w:val="1"/>
      <w:numFmt w:val="bullet"/>
      <w:lvlText w:val=""/>
      <w:lvlJc w:val="left"/>
      <w:pPr>
        <w:ind w:left="4338" w:hanging="360"/>
      </w:pPr>
      <w:rPr>
        <w:rFonts w:ascii="Wingdings" w:hAnsi="Wingdings" w:hint="default"/>
      </w:rPr>
    </w:lvl>
    <w:lvl w:ilvl="6" w:tplc="04090001">
      <w:start w:val="1"/>
      <w:numFmt w:val="bullet"/>
      <w:lvlText w:val=""/>
      <w:lvlJc w:val="left"/>
      <w:pPr>
        <w:ind w:left="5058" w:hanging="360"/>
      </w:pPr>
      <w:rPr>
        <w:rFonts w:ascii="Symbol" w:hAnsi="Symbol" w:hint="default"/>
      </w:rPr>
    </w:lvl>
    <w:lvl w:ilvl="7" w:tplc="04090003">
      <w:start w:val="1"/>
      <w:numFmt w:val="bullet"/>
      <w:lvlText w:val="o"/>
      <w:lvlJc w:val="left"/>
      <w:pPr>
        <w:ind w:left="5778" w:hanging="360"/>
      </w:pPr>
      <w:rPr>
        <w:rFonts w:ascii="Courier New" w:hAnsi="Courier New" w:cs="Courier New" w:hint="default"/>
      </w:rPr>
    </w:lvl>
    <w:lvl w:ilvl="8" w:tplc="04090005">
      <w:start w:val="1"/>
      <w:numFmt w:val="bullet"/>
      <w:lvlText w:val=""/>
      <w:lvlJc w:val="left"/>
      <w:pPr>
        <w:ind w:left="6498" w:hanging="360"/>
      </w:pPr>
      <w:rPr>
        <w:rFonts w:ascii="Wingdings" w:hAnsi="Wingdings" w:hint="default"/>
      </w:rPr>
    </w:lvl>
  </w:abstractNum>
  <w:abstractNum w:abstractNumId="12" w15:restartNumberingAfterBreak="0">
    <w:nsid w:val="36A060B0"/>
    <w:multiLevelType w:val="hybridMultilevel"/>
    <w:tmpl w:val="E2E88840"/>
    <w:lvl w:ilvl="0" w:tplc="273EC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72B1947"/>
    <w:multiLevelType w:val="hybridMultilevel"/>
    <w:tmpl w:val="3454F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0A73A1"/>
    <w:multiLevelType w:val="hybridMultilevel"/>
    <w:tmpl w:val="7340E2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05CE3"/>
    <w:multiLevelType w:val="hybridMultilevel"/>
    <w:tmpl w:val="EDA474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25F606A"/>
    <w:multiLevelType w:val="hybridMultilevel"/>
    <w:tmpl w:val="0298F38A"/>
    <w:lvl w:ilvl="0" w:tplc="BCFA6D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29C7BBB"/>
    <w:multiLevelType w:val="hybridMultilevel"/>
    <w:tmpl w:val="8E2A89AA"/>
    <w:lvl w:ilvl="0" w:tplc="BC44211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3257D44"/>
    <w:multiLevelType w:val="hybridMultilevel"/>
    <w:tmpl w:val="14043BC6"/>
    <w:lvl w:ilvl="0" w:tplc="BCFA6D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3982CD2"/>
    <w:multiLevelType w:val="hybridMultilevel"/>
    <w:tmpl w:val="575A9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C323B15"/>
    <w:multiLevelType w:val="hybridMultilevel"/>
    <w:tmpl w:val="AAC265F6"/>
    <w:lvl w:ilvl="0" w:tplc="BCFA6D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0B96EB4"/>
    <w:multiLevelType w:val="hybridMultilevel"/>
    <w:tmpl w:val="634CD720"/>
    <w:lvl w:ilvl="0" w:tplc="273EC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2256E20"/>
    <w:multiLevelType w:val="hybridMultilevel"/>
    <w:tmpl w:val="5B7C3A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4154A49"/>
    <w:multiLevelType w:val="hybridMultilevel"/>
    <w:tmpl w:val="DDFEE2B4"/>
    <w:lvl w:ilvl="0" w:tplc="273EC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815288E"/>
    <w:multiLevelType w:val="hybridMultilevel"/>
    <w:tmpl w:val="4FA02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8E56E99"/>
    <w:multiLevelType w:val="hybridMultilevel"/>
    <w:tmpl w:val="4684C7D4"/>
    <w:lvl w:ilvl="0" w:tplc="08EEE7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9273A81"/>
    <w:multiLevelType w:val="hybridMultilevel"/>
    <w:tmpl w:val="434E854A"/>
    <w:lvl w:ilvl="0" w:tplc="BCFA6D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45F3F1F"/>
    <w:multiLevelType w:val="hybridMultilevel"/>
    <w:tmpl w:val="DFEE5030"/>
    <w:lvl w:ilvl="0" w:tplc="CBC61284">
      <w:start w:val="1"/>
      <w:numFmt w:val="lowerLetter"/>
      <w:lvlText w:val="(%1)"/>
      <w:lvlJc w:val="left"/>
      <w:pPr>
        <w:ind w:left="360" w:hanging="360"/>
      </w:pPr>
      <w:rPr>
        <w:rFonts w:ascii="Arial Narrow" w:eastAsiaTheme="minorHAnsi" w:hAnsi="Arial Narrow"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D0B6056"/>
    <w:multiLevelType w:val="hybridMultilevel"/>
    <w:tmpl w:val="D242CA00"/>
    <w:lvl w:ilvl="0" w:tplc="04090015">
      <w:start w:val="1"/>
      <w:numFmt w:val="upperLetter"/>
      <w:lvlText w:val="%1."/>
      <w:lvlJc w:val="left"/>
      <w:pPr>
        <w:ind w:left="720" w:hanging="360"/>
      </w:pPr>
      <w:rPr>
        <w:rFonts w:hint="default"/>
      </w:rPr>
    </w:lvl>
    <w:lvl w:ilvl="1" w:tplc="F006A66C">
      <w:start w:val="1"/>
      <w:numFmt w:val="lowerLetter"/>
      <w:lvlText w:val="%2."/>
      <w:lvlJc w:val="left"/>
      <w:pPr>
        <w:ind w:left="1440" w:hanging="360"/>
      </w:pPr>
      <w:rPr>
        <w:color w:val="auto"/>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37AE7"/>
    <w:multiLevelType w:val="hybridMultilevel"/>
    <w:tmpl w:val="AA46B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6"/>
  </w:num>
  <w:num w:numId="16">
    <w:abstractNumId w:val="20"/>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26"/>
  </w:num>
  <w:num w:numId="23">
    <w:abstractNumId w:val="1"/>
  </w:num>
  <w:num w:numId="24">
    <w:abstractNumId w:val="3"/>
  </w:num>
  <w:num w:numId="25">
    <w:abstractNumId w:val="25"/>
  </w:num>
  <w:num w:numId="26">
    <w:abstractNumId w:val="0"/>
  </w:num>
  <w:num w:numId="27">
    <w:abstractNumId w:val="4"/>
  </w:num>
  <w:num w:numId="28">
    <w:abstractNumId w:val="29"/>
  </w:num>
  <w:num w:numId="29">
    <w:abstractNumId w:val="15"/>
  </w:num>
  <w:num w:numId="30">
    <w:abstractNumId w:val="22"/>
  </w:num>
  <w:num w:numId="31">
    <w:abstractNumId w:val="2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58"/>
    <w:rsid w:val="00021B79"/>
    <w:rsid w:val="0004029E"/>
    <w:rsid w:val="000443AA"/>
    <w:rsid w:val="00057FEE"/>
    <w:rsid w:val="00061430"/>
    <w:rsid w:val="000747DC"/>
    <w:rsid w:val="000B0915"/>
    <w:rsid w:val="000C3C94"/>
    <w:rsid w:val="000C6A0B"/>
    <w:rsid w:val="000C6EE5"/>
    <w:rsid w:val="000D2B7D"/>
    <w:rsid w:val="000D30D0"/>
    <w:rsid w:val="000D357F"/>
    <w:rsid w:val="000E094F"/>
    <w:rsid w:val="000E4145"/>
    <w:rsid w:val="001125D2"/>
    <w:rsid w:val="001335B7"/>
    <w:rsid w:val="00152937"/>
    <w:rsid w:val="00174384"/>
    <w:rsid w:val="00176AED"/>
    <w:rsid w:val="001776B6"/>
    <w:rsid w:val="0018272E"/>
    <w:rsid w:val="00193A2E"/>
    <w:rsid w:val="001A2007"/>
    <w:rsid w:val="001A37EB"/>
    <w:rsid w:val="001B015D"/>
    <w:rsid w:val="001C134B"/>
    <w:rsid w:val="001C2821"/>
    <w:rsid w:val="001C6FCE"/>
    <w:rsid w:val="001D31E7"/>
    <w:rsid w:val="001D772B"/>
    <w:rsid w:val="001F10DC"/>
    <w:rsid w:val="001F16FC"/>
    <w:rsid w:val="001F364F"/>
    <w:rsid w:val="001F7D2E"/>
    <w:rsid w:val="00204C3F"/>
    <w:rsid w:val="002117B3"/>
    <w:rsid w:val="00212D33"/>
    <w:rsid w:val="00220EC9"/>
    <w:rsid w:val="00247EA6"/>
    <w:rsid w:val="0028792D"/>
    <w:rsid w:val="002949CE"/>
    <w:rsid w:val="00294E50"/>
    <w:rsid w:val="00295552"/>
    <w:rsid w:val="002B0FD9"/>
    <w:rsid w:val="002B2DF8"/>
    <w:rsid w:val="002B5004"/>
    <w:rsid w:val="002B76BE"/>
    <w:rsid w:val="002E4665"/>
    <w:rsid w:val="0030112D"/>
    <w:rsid w:val="00316821"/>
    <w:rsid w:val="00325745"/>
    <w:rsid w:val="003451F0"/>
    <w:rsid w:val="00366F56"/>
    <w:rsid w:val="003746F9"/>
    <w:rsid w:val="00374A7B"/>
    <w:rsid w:val="00387350"/>
    <w:rsid w:val="003873CE"/>
    <w:rsid w:val="003B21BB"/>
    <w:rsid w:val="003C30AB"/>
    <w:rsid w:val="00436980"/>
    <w:rsid w:val="004947F0"/>
    <w:rsid w:val="00497C17"/>
    <w:rsid w:val="004A08AC"/>
    <w:rsid w:val="004C221A"/>
    <w:rsid w:val="004E1EE9"/>
    <w:rsid w:val="00501647"/>
    <w:rsid w:val="00522FF4"/>
    <w:rsid w:val="00570E3F"/>
    <w:rsid w:val="005B421D"/>
    <w:rsid w:val="005C7FB1"/>
    <w:rsid w:val="005D5637"/>
    <w:rsid w:val="005E619C"/>
    <w:rsid w:val="006159AE"/>
    <w:rsid w:val="006256B4"/>
    <w:rsid w:val="00633CA1"/>
    <w:rsid w:val="00635495"/>
    <w:rsid w:val="00652ACC"/>
    <w:rsid w:val="00696B96"/>
    <w:rsid w:val="00697C3B"/>
    <w:rsid w:val="006A1536"/>
    <w:rsid w:val="006B1F45"/>
    <w:rsid w:val="006B4177"/>
    <w:rsid w:val="006B78C4"/>
    <w:rsid w:val="006C3D4E"/>
    <w:rsid w:val="006C6D1E"/>
    <w:rsid w:val="006D0A85"/>
    <w:rsid w:val="006E18A7"/>
    <w:rsid w:val="006E47EE"/>
    <w:rsid w:val="006E653B"/>
    <w:rsid w:val="006F7258"/>
    <w:rsid w:val="007140B3"/>
    <w:rsid w:val="00727CC1"/>
    <w:rsid w:val="00737EF2"/>
    <w:rsid w:val="007410F0"/>
    <w:rsid w:val="00747126"/>
    <w:rsid w:val="007557C2"/>
    <w:rsid w:val="00767158"/>
    <w:rsid w:val="0077150B"/>
    <w:rsid w:val="00781FBF"/>
    <w:rsid w:val="00790BAD"/>
    <w:rsid w:val="0079429E"/>
    <w:rsid w:val="007A19C9"/>
    <w:rsid w:val="007C1BDD"/>
    <w:rsid w:val="007D30D7"/>
    <w:rsid w:val="007E3D3F"/>
    <w:rsid w:val="007E5278"/>
    <w:rsid w:val="00804244"/>
    <w:rsid w:val="00804C84"/>
    <w:rsid w:val="00812C0E"/>
    <w:rsid w:val="00814CE1"/>
    <w:rsid w:val="0082068B"/>
    <w:rsid w:val="00821B0B"/>
    <w:rsid w:val="00826DA5"/>
    <w:rsid w:val="008302C4"/>
    <w:rsid w:val="00841323"/>
    <w:rsid w:val="008711F4"/>
    <w:rsid w:val="008723AC"/>
    <w:rsid w:val="00892C62"/>
    <w:rsid w:val="008A0630"/>
    <w:rsid w:val="008D2512"/>
    <w:rsid w:val="008F6984"/>
    <w:rsid w:val="00903809"/>
    <w:rsid w:val="009050C1"/>
    <w:rsid w:val="00907D13"/>
    <w:rsid w:val="009148B9"/>
    <w:rsid w:val="00922984"/>
    <w:rsid w:val="00942D2E"/>
    <w:rsid w:val="009643D1"/>
    <w:rsid w:val="009700A6"/>
    <w:rsid w:val="00985532"/>
    <w:rsid w:val="009A302D"/>
    <w:rsid w:val="009C1642"/>
    <w:rsid w:val="009F61F4"/>
    <w:rsid w:val="009F6693"/>
    <w:rsid w:val="00A0310B"/>
    <w:rsid w:val="00A05849"/>
    <w:rsid w:val="00A127B8"/>
    <w:rsid w:val="00A15851"/>
    <w:rsid w:val="00A2663B"/>
    <w:rsid w:val="00A4125B"/>
    <w:rsid w:val="00A46DA2"/>
    <w:rsid w:val="00A63321"/>
    <w:rsid w:val="00A65366"/>
    <w:rsid w:val="00A66E3E"/>
    <w:rsid w:val="00A972C0"/>
    <w:rsid w:val="00AA32B5"/>
    <w:rsid w:val="00AA6C4E"/>
    <w:rsid w:val="00AB67B6"/>
    <w:rsid w:val="00AD0889"/>
    <w:rsid w:val="00AE7A33"/>
    <w:rsid w:val="00AF3D1C"/>
    <w:rsid w:val="00B23620"/>
    <w:rsid w:val="00B32F01"/>
    <w:rsid w:val="00B40B24"/>
    <w:rsid w:val="00B66D72"/>
    <w:rsid w:val="00B912BF"/>
    <w:rsid w:val="00B96308"/>
    <w:rsid w:val="00BA7C2C"/>
    <w:rsid w:val="00BB7894"/>
    <w:rsid w:val="00BD655F"/>
    <w:rsid w:val="00BE3E6A"/>
    <w:rsid w:val="00C02278"/>
    <w:rsid w:val="00C30634"/>
    <w:rsid w:val="00C311AD"/>
    <w:rsid w:val="00C448A5"/>
    <w:rsid w:val="00C579CB"/>
    <w:rsid w:val="00C60B58"/>
    <w:rsid w:val="00C61E65"/>
    <w:rsid w:val="00C67DA7"/>
    <w:rsid w:val="00C75707"/>
    <w:rsid w:val="00C76E21"/>
    <w:rsid w:val="00C7777C"/>
    <w:rsid w:val="00C97EC4"/>
    <w:rsid w:val="00CC0689"/>
    <w:rsid w:val="00CD6EF3"/>
    <w:rsid w:val="00CE0731"/>
    <w:rsid w:val="00D348AC"/>
    <w:rsid w:val="00D369D3"/>
    <w:rsid w:val="00D80E77"/>
    <w:rsid w:val="00D86CB6"/>
    <w:rsid w:val="00D977D0"/>
    <w:rsid w:val="00DB4036"/>
    <w:rsid w:val="00DF00A3"/>
    <w:rsid w:val="00DF1FA8"/>
    <w:rsid w:val="00E00160"/>
    <w:rsid w:val="00E11DAE"/>
    <w:rsid w:val="00E22EDD"/>
    <w:rsid w:val="00E252DF"/>
    <w:rsid w:val="00E405A0"/>
    <w:rsid w:val="00E81378"/>
    <w:rsid w:val="00E828E6"/>
    <w:rsid w:val="00EB5BF3"/>
    <w:rsid w:val="00EC103A"/>
    <w:rsid w:val="00EE5D71"/>
    <w:rsid w:val="00EF6E9F"/>
    <w:rsid w:val="00F02A63"/>
    <w:rsid w:val="00F04924"/>
    <w:rsid w:val="00F35AF1"/>
    <w:rsid w:val="00F364D9"/>
    <w:rsid w:val="00F41389"/>
    <w:rsid w:val="00F6423E"/>
    <w:rsid w:val="00F65B74"/>
    <w:rsid w:val="00F71FFB"/>
    <w:rsid w:val="00F72914"/>
    <w:rsid w:val="00F863FF"/>
    <w:rsid w:val="00FB0661"/>
    <w:rsid w:val="00FB3901"/>
    <w:rsid w:val="00FD0FB6"/>
    <w:rsid w:val="00FD2786"/>
    <w:rsid w:val="00FE0B85"/>
    <w:rsid w:val="00FF2E10"/>
    <w:rsid w:val="00FF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22C5F7BA-3639-408E-ADAA-347F6776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58"/>
    <w:rPr>
      <w:rFonts w:ascii="Tahoma" w:hAnsi="Tahoma" w:cs="Tahoma"/>
      <w:sz w:val="16"/>
      <w:szCs w:val="16"/>
    </w:rPr>
  </w:style>
  <w:style w:type="paragraph" w:styleId="Header">
    <w:name w:val="header"/>
    <w:basedOn w:val="Normal"/>
    <w:link w:val="HeaderChar"/>
    <w:uiPriority w:val="99"/>
    <w:unhideWhenUsed/>
    <w:rsid w:val="0043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980"/>
  </w:style>
  <w:style w:type="paragraph" w:styleId="Footer">
    <w:name w:val="footer"/>
    <w:basedOn w:val="Normal"/>
    <w:link w:val="FooterChar"/>
    <w:uiPriority w:val="99"/>
    <w:unhideWhenUsed/>
    <w:rsid w:val="0043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980"/>
  </w:style>
  <w:style w:type="character" w:styleId="Hyperlink">
    <w:name w:val="Hyperlink"/>
    <w:basedOn w:val="DefaultParagraphFont"/>
    <w:uiPriority w:val="99"/>
    <w:unhideWhenUsed/>
    <w:rsid w:val="000D30D0"/>
    <w:rPr>
      <w:color w:val="0000FF" w:themeColor="hyperlink"/>
      <w:u w:val="single"/>
    </w:rPr>
  </w:style>
  <w:style w:type="paragraph" w:styleId="ListParagraph">
    <w:name w:val="List Paragraph"/>
    <w:basedOn w:val="Normal"/>
    <w:uiPriority w:val="34"/>
    <w:qFormat/>
    <w:rsid w:val="000D30D0"/>
    <w:pPr>
      <w:spacing w:before="60" w:after="60" w:line="240" w:lineRule="auto"/>
      <w:ind w:left="720"/>
      <w:contextualSpacing/>
    </w:pPr>
  </w:style>
  <w:style w:type="table" w:styleId="TableGrid">
    <w:name w:val="Table Grid"/>
    <w:basedOn w:val="TableNormal"/>
    <w:uiPriority w:val="59"/>
    <w:rsid w:val="000D30D0"/>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77D0"/>
    <w:rPr>
      <w:color w:val="800080" w:themeColor="followedHyperlink"/>
      <w:u w:val="single"/>
    </w:rPr>
  </w:style>
  <w:style w:type="paragraph" w:styleId="NoSpacing">
    <w:name w:val="No Spacing"/>
    <w:uiPriority w:val="1"/>
    <w:qFormat/>
    <w:rsid w:val="00374A7B"/>
    <w:pPr>
      <w:spacing w:after="0" w:line="240" w:lineRule="auto"/>
    </w:pPr>
  </w:style>
  <w:style w:type="character" w:styleId="CommentReference">
    <w:name w:val="annotation reference"/>
    <w:basedOn w:val="DefaultParagraphFont"/>
    <w:uiPriority w:val="99"/>
    <w:semiHidden/>
    <w:unhideWhenUsed/>
    <w:rsid w:val="009148B9"/>
    <w:rPr>
      <w:sz w:val="18"/>
      <w:szCs w:val="18"/>
    </w:rPr>
  </w:style>
  <w:style w:type="paragraph" w:styleId="CommentText">
    <w:name w:val="annotation text"/>
    <w:basedOn w:val="Normal"/>
    <w:link w:val="CommentTextChar"/>
    <w:uiPriority w:val="99"/>
    <w:semiHidden/>
    <w:unhideWhenUsed/>
    <w:rsid w:val="009148B9"/>
    <w:pPr>
      <w:spacing w:line="240" w:lineRule="auto"/>
    </w:pPr>
    <w:rPr>
      <w:sz w:val="24"/>
      <w:szCs w:val="24"/>
    </w:rPr>
  </w:style>
  <w:style w:type="character" w:customStyle="1" w:styleId="CommentTextChar">
    <w:name w:val="Comment Text Char"/>
    <w:basedOn w:val="DefaultParagraphFont"/>
    <w:link w:val="CommentText"/>
    <w:uiPriority w:val="99"/>
    <w:semiHidden/>
    <w:rsid w:val="009148B9"/>
    <w:rPr>
      <w:sz w:val="24"/>
      <w:szCs w:val="24"/>
    </w:rPr>
  </w:style>
  <w:style w:type="paragraph" w:styleId="CommentSubject">
    <w:name w:val="annotation subject"/>
    <w:basedOn w:val="CommentText"/>
    <w:next w:val="CommentText"/>
    <w:link w:val="CommentSubjectChar"/>
    <w:uiPriority w:val="99"/>
    <w:semiHidden/>
    <w:unhideWhenUsed/>
    <w:rsid w:val="009148B9"/>
    <w:rPr>
      <w:b/>
      <w:bCs/>
      <w:sz w:val="20"/>
      <w:szCs w:val="20"/>
    </w:rPr>
  </w:style>
  <w:style w:type="character" w:customStyle="1" w:styleId="CommentSubjectChar">
    <w:name w:val="Comment Subject Char"/>
    <w:basedOn w:val="CommentTextChar"/>
    <w:link w:val="CommentSubject"/>
    <w:uiPriority w:val="99"/>
    <w:semiHidden/>
    <w:rsid w:val="009148B9"/>
    <w:rPr>
      <w:b/>
      <w:bCs/>
      <w:sz w:val="20"/>
      <w:szCs w:val="20"/>
    </w:rPr>
  </w:style>
  <w:style w:type="character" w:styleId="Strong">
    <w:name w:val="Strong"/>
    <w:basedOn w:val="DefaultParagraphFont"/>
    <w:uiPriority w:val="22"/>
    <w:qFormat/>
    <w:rsid w:val="00A0310B"/>
    <w:rPr>
      <w:b/>
      <w:bCs/>
    </w:rPr>
  </w:style>
  <w:style w:type="paragraph" w:styleId="Revision">
    <w:name w:val="Revision"/>
    <w:hidden/>
    <w:uiPriority w:val="99"/>
    <w:semiHidden/>
    <w:rsid w:val="008A0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4453">
      <w:bodyDiv w:val="1"/>
      <w:marLeft w:val="0"/>
      <w:marRight w:val="0"/>
      <w:marTop w:val="0"/>
      <w:marBottom w:val="0"/>
      <w:divBdr>
        <w:top w:val="none" w:sz="0" w:space="0" w:color="auto"/>
        <w:left w:val="none" w:sz="0" w:space="0" w:color="auto"/>
        <w:bottom w:val="none" w:sz="0" w:space="0" w:color="auto"/>
        <w:right w:val="none" w:sz="0" w:space="0" w:color="auto"/>
      </w:divBdr>
    </w:div>
    <w:div w:id="319239254">
      <w:bodyDiv w:val="1"/>
      <w:marLeft w:val="0"/>
      <w:marRight w:val="0"/>
      <w:marTop w:val="0"/>
      <w:marBottom w:val="0"/>
      <w:divBdr>
        <w:top w:val="none" w:sz="0" w:space="0" w:color="auto"/>
        <w:left w:val="none" w:sz="0" w:space="0" w:color="auto"/>
        <w:bottom w:val="none" w:sz="0" w:space="0" w:color="auto"/>
        <w:right w:val="none" w:sz="0" w:space="0" w:color="auto"/>
      </w:divBdr>
      <w:divsChild>
        <w:div w:id="1397315591">
          <w:marLeft w:val="0"/>
          <w:marRight w:val="0"/>
          <w:marTop w:val="0"/>
          <w:marBottom w:val="0"/>
          <w:divBdr>
            <w:top w:val="none" w:sz="0" w:space="0" w:color="auto"/>
            <w:left w:val="none" w:sz="0" w:space="0" w:color="auto"/>
            <w:bottom w:val="none" w:sz="0" w:space="0" w:color="auto"/>
            <w:right w:val="none" w:sz="0" w:space="0" w:color="auto"/>
          </w:divBdr>
        </w:div>
        <w:div w:id="501743643">
          <w:marLeft w:val="0"/>
          <w:marRight w:val="0"/>
          <w:marTop w:val="0"/>
          <w:marBottom w:val="0"/>
          <w:divBdr>
            <w:top w:val="none" w:sz="0" w:space="0" w:color="auto"/>
            <w:left w:val="none" w:sz="0" w:space="0" w:color="auto"/>
            <w:bottom w:val="none" w:sz="0" w:space="0" w:color="auto"/>
            <w:right w:val="none" w:sz="0" w:space="0" w:color="auto"/>
          </w:divBdr>
        </w:div>
        <w:div w:id="200364330">
          <w:marLeft w:val="0"/>
          <w:marRight w:val="0"/>
          <w:marTop w:val="0"/>
          <w:marBottom w:val="0"/>
          <w:divBdr>
            <w:top w:val="none" w:sz="0" w:space="0" w:color="auto"/>
            <w:left w:val="none" w:sz="0" w:space="0" w:color="auto"/>
            <w:bottom w:val="none" w:sz="0" w:space="0" w:color="auto"/>
            <w:right w:val="none" w:sz="0" w:space="0" w:color="auto"/>
          </w:divBdr>
        </w:div>
        <w:div w:id="1507984935">
          <w:marLeft w:val="0"/>
          <w:marRight w:val="0"/>
          <w:marTop w:val="0"/>
          <w:marBottom w:val="0"/>
          <w:divBdr>
            <w:top w:val="none" w:sz="0" w:space="0" w:color="auto"/>
            <w:left w:val="none" w:sz="0" w:space="0" w:color="auto"/>
            <w:bottom w:val="none" w:sz="0" w:space="0" w:color="auto"/>
            <w:right w:val="none" w:sz="0" w:space="0" w:color="auto"/>
          </w:divBdr>
        </w:div>
        <w:div w:id="241185847">
          <w:marLeft w:val="0"/>
          <w:marRight w:val="0"/>
          <w:marTop w:val="0"/>
          <w:marBottom w:val="0"/>
          <w:divBdr>
            <w:top w:val="none" w:sz="0" w:space="0" w:color="auto"/>
            <w:left w:val="none" w:sz="0" w:space="0" w:color="auto"/>
            <w:bottom w:val="none" w:sz="0" w:space="0" w:color="auto"/>
            <w:right w:val="none" w:sz="0" w:space="0" w:color="auto"/>
          </w:divBdr>
        </w:div>
        <w:div w:id="1176115647">
          <w:marLeft w:val="0"/>
          <w:marRight w:val="0"/>
          <w:marTop w:val="0"/>
          <w:marBottom w:val="0"/>
          <w:divBdr>
            <w:top w:val="none" w:sz="0" w:space="0" w:color="auto"/>
            <w:left w:val="none" w:sz="0" w:space="0" w:color="auto"/>
            <w:bottom w:val="none" w:sz="0" w:space="0" w:color="auto"/>
            <w:right w:val="none" w:sz="0" w:space="0" w:color="auto"/>
          </w:divBdr>
        </w:div>
        <w:div w:id="1030838178">
          <w:marLeft w:val="0"/>
          <w:marRight w:val="0"/>
          <w:marTop w:val="0"/>
          <w:marBottom w:val="0"/>
          <w:divBdr>
            <w:top w:val="none" w:sz="0" w:space="0" w:color="auto"/>
            <w:left w:val="none" w:sz="0" w:space="0" w:color="auto"/>
            <w:bottom w:val="none" w:sz="0" w:space="0" w:color="auto"/>
            <w:right w:val="none" w:sz="0" w:space="0" w:color="auto"/>
          </w:divBdr>
        </w:div>
        <w:div w:id="2098479248">
          <w:marLeft w:val="0"/>
          <w:marRight w:val="0"/>
          <w:marTop w:val="0"/>
          <w:marBottom w:val="0"/>
          <w:divBdr>
            <w:top w:val="none" w:sz="0" w:space="0" w:color="auto"/>
            <w:left w:val="none" w:sz="0" w:space="0" w:color="auto"/>
            <w:bottom w:val="none" w:sz="0" w:space="0" w:color="auto"/>
            <w:right w:val="none" w:sz="0" w:space="0" w:color="auto"/>
          </w:divBdr>
        </w:div>
        <w:div w:id="2069452735">
          <w:marLeft w:val="0"/>
          <w:marRight w:val="0"/>
          <w:marTop w:val="0"/>
          <w:marBottom w:val="0"/>
          <w:divBdr>
            <w:top w:val="none" w:sz="0" w:space="0" w:color="auto"/>
            <w:left w:val="none" w:sz="0" w:space="0" w:color="auto"/>
            <w:bottom w:val="none" w:sz="0" w:space="0" w:color="auto"/>
            <w:right w:val="none" w:sz="0" w:space="0" w:color="auto"/>
          </w:divBdr>
        </w:div>
        <w:div w:id="1766924131">
          <w:marLeft w:val="0"/>
          <w:marRight w:val="0"/>
          <w:marTop w:val="0"/>
          <w:marBottom w:val="0"/>
          <w:divBdr>
            <w:top w:val="none" w:sz="0" w:space="0" w:color="auto"/>
            <w:left w:val="none" w:sz="0" w:space="0" w:color="auto"/>
            <w:bottom w:val="none" w:sz="0" w:space="0" w:color="auto"/>
            <w:right w:val="none" w:sz="0" w:space="0" w:color="auto"/>
          </w:divBdr>
        </w:div>
        <w:div w:id="761528699">
          <w:marLeft w:val="0"/>
          <w:marRight w:val="0"/>
          <w:marTop w:val="0"/>
          <w:marBottom w:val="0"/>
          <w:divBdr>
            <w:top w:val="none" w:sz="0" w:space="0" w:color="auto"/>
            <w:left w:val="none" w:sz="0" w:space="0" w:color="auto"/>
            <w:bottom w:val="none" w:sz="0" w:space="0" w:color="auto"/>
            <w:right w:val="none" w:sz="0" w:space="0" w:color="auto"/>
          </w:divBdr>
        </w:div>
        <w:div w:id="1325549262">
          <w:marLeft w:val="0"/>
          <w:marRight w:val="0"/>
          <w:marTop w:val="0"/>
          <w:marBottom w:val="0"/>
          <w:divBdr>
            <w:top w:val="none" w:sz="0" w:space="0" w:color="auto"/>
            <w:left w:val="none" w:sz="0" w:space="0" w:color="auto"/>
            <w:bottom w:val="none" w:sz="0" w:space="0" w:color="auto"/>
            <w:right w:val="none" w:sz="0" w:space="0" w:color="auto"/>
          </w:divBdr>
        </w:div>
        <w:div w:id="1953702430">
          <w:marLeft w:val="0"/>
          <w:marRight w:val="0"/>
          <w:marTop w:val="0"/>
          <w:marBottom w:val="0"/>
          <w:divBdr>
            <w:top w:val="none" w:sz="0" w:space="0" w:color="auto"/>
            <w:left w:val="none" w:sz="0" w:space="0" w:color="auto"/>
            <w:bottom w:val="none" w:sz="0" w:space="0" w:color="auto"/>
            <w:right w:val="none" w:sz="0" w:space="0" w:color="auto"/>
          </w:divBdr>
        </w:div>
        <w:div w:id="1732456929">
          <w:marLeft w:val="0"/>
          <w:marRight w:val="0"/>
          <w:marTop w:val="0"/>
          <w:marBottom w:val="0"/>
          <w:divBdr>
            <w:top w:val="none" w:sz="0" w:space="0" w:color="auto"/>
            <w:left w:val="none" w:sz="0" w:space="0" w:color="auto"/>
            <w:bottom w:val="none" w:sz="0" w:space="0" w:color="auto"/>
            <w:right w:val="none" w:sz="0" w:space="0" w:color="auto"/>
          </w:divBdr>
        </w:div>
        <w:div w:id="783618496">
          <w:marLeft w:val="0"/>
          <w:marRight w:val="0"/>
          <w:marTop w:val="0"/>
          <w:marBottom w:val="0"/>
          <w:divBdr>
            <w:top w:val="none" w:sz="0" w:space="0" w:color="auto"/>
            <w:left w:val="none" w:sz="0" w:space="0" w:color="auto"/>
            <w:bottom w:val="none" w:sz="0" w:space="0" w:color="auto"/>
            <w:right w:val="none" w:sz="0" w:space="0" w:color="auto"/>
          </w:divBdr>
        </w:div>
        <w:div w:id="2092241428">
          <w:marLeft w:val="0"/>
          <w:marRight w:val="0"/>
          <w:marTop w:val="0"/>
          <w:marBottom w:val="0"/>
          <w:divBdr>
            <w:top w:val="none" w:sz="0" w:space="0" w:color="auto"/>
            <w:left w:val="none" w:sz="0" w:space="0" w:color="auto"/>
            <w:bottom w:val="none" w:sz="0" w:space="0" w:color="auto"/>
            <w:right w:val="none" w:sz="0" w:space="0" w:color="auto"/>
          </w:divBdr>
        </w:div>
        <w:div w:id="565342675">
          <w:marLeft w:val="0"/>
          <w:marRight w:val="0"/>
          <w:marTop w:val="0"/>
          <w:marBottom w:val="0"/>
          <w:divBdr>
            <w:top w:val="none" w:sz="0" w:space="0" w:color="auto"/>
            <w:left w:val="none" w:sz="0" w:space="0" w:color="auto"/>
            <w:bottom w:val="none" w:sz="0" w:space="0" w:color="auto"/>
            <w:right w:val="none" w:sz="0" w:space="0" w:color="auto"/>
          </w:divBdr>
        </w:div>
        <w:div w:id="1331719302">
          <w:marLeft w:val="0"/>
          <w:marRight w:val="0"/>
          <w:marTop w:val="0"/>
          <w:marBottom w:val="0"/>
          <w:divBdr>
            <w:top w:val="none" w:sz="0" w:space="0" w:color="auto"/>
            <w:left w:val="none" w:sz="0" w:space="0" w:color="auto"/>
            <w:bottom w:val="none" w:sz="0" w:space="0" w:color="auto"/>
            <w:right w:val="none" w:sz="0" w:space="0" w:color="auto"/>
          </w:divBdr>
        </w:div>
        <w:div w:id="2111267828">
          <w:marLeft w:val="0"/>
          <w:marRight w:val="0"/>
          <w:marTop w:val="0"/>
          <w:marBottom w:val="0"/>
          <w:divBdr>
            <w:top w:val="none" w:sz="0" w:space="0" w:color="auto"/>
            <w:left w:val="none" w:sz="0" w:space="0" w:color="auto"/>
            <w:bottom w:val="none" w:sz="0" w:space="0" w:color="auto"/>
            <w:right w:val="none" w:sz="0" w:space="0" w:color="auto"/>
          </w:divBdr>
        </w:div>
        <w:div w:id="892887191">
          <w:marLeft w:val="0"/>
          <w:marRight w:val="0"/>
          <w:marTop w:val="0"/>
          <w:marBottom w:val="0"/>
          <w:divBdr>
            <w:top w:val="none" w:sz="0" w:space="0" w:color="auto"/>
            <w:left w:val="none" w:sz="0" w:space="0" w:color="auto"/>
            <w:bottom w:val="none" w:sz="0" w:space="0" w:color="auto"/>
            <w:right w:val="none" w:sz="0" w:space="0" w:color="auto"/>
          </w:divBdr>
        </w:div>
      </w:divsChild>
    </w:div>
    <w:div w:id="602685254">
      <w:bodyDiv w:val="1"/>
      <w:marLeft w:val="0"/>
      <w:marRight w:val="0"/>
      <w:marTop w:val="0"/>
      <w:marBottom w:val="0"/>
      <w:divBdr>
        <w:top w:val="none" w:sz="0" w:space="0" w:color="auto"/>
        <w:left w:val="none" w:sz="0" w:space="0" w:color="auto"/>
        <w:bottom w:val="none" w:sz="0" w:space="0" w:color="auto"/>
        <w:right w:val="none" w:sz="0" w:space="0" w:color="auto"/>
      </w:divBdr>
      <w:divsChild>
        <w:div w:id="1354958993">
          <w:marLeft w:val="0"/>
          <w:marRight w:val="0"/>
          <w:marTop w:val="0"/>
          <w:marBottom w:val="0"/>
          <w:divBdr>
            <w:top w:val="none" w:sz="0" w:space="0" w:color="auto"/>
            <w:left w:val="none" w:sz="0" w:space="0" w:color="auto"/>
            <w:bottom w:val="none" w:sz="0" w:space="0" w:color="auto"/>
            <w:right w:val="none" w:sz="0" w:space="0" w:color="auto"/>
          </w:divBdr>
        </w:div>
      </w:divsChild>
    </w:div>
    <w:div w:id="895975205">
      <w:bodyDiv w:val="1"/>
      <w:marLeft w:val="0"/>
      <w:marRight w:val="0"/>
      <w:marTop w:val="0"/>
      <w:marBottom w:val="0"/>
      <w:divBdr>
        <w:top w:val="none" w:sz="0" w:space="0" w:color="auto"/>
        <w:left w:val="none" w:sz="0" w:space="0" w:color="auto"/>
        <w:bottom w:val="none" w:sz="0" w:space="0" w:color="auto"/>
        <w:right w:val="none" w:sz="0" w:space="0" w:color="auto"/>
      </w:divBdr>
      <w:divsChild>
        <w:div w:id="2127892998">
          <w:marLeft w:val="0"/>
          <w:marRight w:val="0"/>
          <w:marTop w:val="0"/>
          <w:marBottom w:val="0"/>
          <w:divBdr>
            <w:top w:val="none" w:sz="0" w:space="0" w:color="auto"/>
            <w:left w:val="none" w:sz="0" w:space="0" w:color="auto"/>
            <w:bottom w:val="none" w:sz="0" w:space="0" w:color="auto"/>
            <w:right w:val="none" w:sz="0" w:space="0" w:color="auto"/>
          </w:divBdr>
        </w:div>
        <w:div w:id="1982735575">
          <w:marLeft w:val="0"/>
          <w:marRight w:val="0"/>
          <w:marTop w:val="0"/>
          <w:marBottom w:val="0"/>
          <w:divBdr>
            <w:top w:val="none" w:sz="0" w:space="0" w:color="auto"/>
            <w:left w:val="none" w:sz="0" w:space="0" w:color="auto"/>
            <w:bottom w:val="none" w:sz="0" w:space="0" w:color="auto"/>
            <w:right w:val="none" w:sz="0" w:space="0" w:color="auto"/>
          </w:divBdr>
        </w:div>
        <w:div w:id="1282608845">
          <w:marLeft w:val="0"/>
          <w:marRight w:val="0"/>
          <w:marTop w:val="0"/>
          <w:marBottom w:val="0"/>
          <w:divBdr>
            <w:top w:val="none" w:sz="0" w:space="0" w:color="auto"/>
            <w:left w:val="none" w:sz="0" w:space="0" w:color="auto"/>
            <w:bottom w:val="none" w:sz="0" w:space="0" w:color="auto"/>
            <w:right w:val="none" w:sz="0" w:space="0" w:color="auto"/>
          </w:divBdr>
        </w:div>
        <w:div w:id="1760252059">
          <w:marLeft w:val="0"/>
          <w:marRight w:val="0"/>
          <w:marTop w:val="0"/>
          <w:marBottom w:val="0"/>
          <w:divBdr>
            <w:top w:val="none" w:sz="0" w:space="0" w:color="auto"/>
            <w:left w:val="none" w:sz="0" w:space="0" w:color="auto"/>
            <w:bottom w:val="none" w:sz="0" w:space="0" w:color="auto"/>
            <w:right w:val="none" w:sz="0" w:space="0" w:color="auto"/>
          </w:divBdr>
        </w:div>
        <w:div w:id="1992833912">
          <w:marLeft w:val="0"/>
          <w:marRight w:val="0"/>
          <w:marTop w:val="0"/>
          <w:marBottom w:val="0"/>
          <w:divBdr>
            <w:top w:val="none" w:sz="0" w:space="0" w:color="auto"/>
            <w:left w:val="none" w:sz="0" w:space="0" w:color="auto"/>
            <w:bottom w:val="none" w:sz="0" w:space="0" w:color="auto"/>
            <w:right w:val="none" w:sz="0" w:space="0" w:color="auto"/>
          </w:divBdr>
        </w:div>
        <w:div w:id="1510945">
          <w:marLeft w:val="0"/>
          <w:marRight w:val="0"/>
          <w:marTop w:val="0"/>
          <w:marBottom w:val="0"/>
          <w:divBdr>
            <w:top w:val="none" w:sz="0" w:space="0" w:color="auto"/>
            <w:left w:val="none" w:sz="0" w:space="0" w:color="auto"/>
            <w:bottom w:val="none" w:sz="0" w:space="0" w:color="auto"/>
            <w:right w:val="none" w:sz="0" w:space="0" w:color="auto"/>
          </w:divBdr>
        </w:div>
        <w:div w:id="552891114">
          <w:marLeft w:val="0"/>
          <w:marRight w:val="0"/>
          <w:marTop w:val="0"/>
          <w:marBottom w:val="0"/>
          <w:divBdr>
            <w:top w:val="none" w:sz="0" w:space="0" w:color="auto"/>
            <w:left w:val="none" w:sz="0" w:space="0" w:color="auto"/>
            <w:bottom w:val="none" w:sz="0" w:space="0" w:color="auto"/>
            <w:right w:val="none" w:sz="0" w:space="0" w:color="auto"/>
          </w:divBdr>
        </w:div>
        <w:div w:id="584415707">
          <w:marLeft w:val="0"/>
          <w:marRight w:val="0"/>
          <w:marTop w:val="0"/>
          <w:marBottom w:val="0"/>
          <w:divBdr>
            <w:top w:val="none" w:sz="0" w:space="0" w:color="auto"/>
            <w:left w:val="none" w:sz="0" w:space="0" w:color="auto"/>
            <w:bottom w:val="none" w:sz="0" w:space="0" w:color="auto"/>
            <w:right w:val="none" w:sz="0" w:space="0" w:color="auto"/>
          </w:divBdr>
        </w:div>
        <w:div w:id="1855879401">
          <w:marLeft w:val="0"/>
          <w:marRight w:val="0"/>
          <w:marTop w:val="0"/>
          <w:marBottom w:val="0"/>
          <w:divBdr>
            <w:top w:val="none" w:sz="0" w:space="0" w:color="auto"/>
            <w:left w:val="none" w:sz="0" w:space="0" w:color="auto"/>
            <w:bottom w:val="none" w:sz="0" w:space="0" w:color="auto"/>
            <w:right w:val="none" w:sz="0" w:space="0" w:color="auto"/>
          </w:divBdr>
        </w:div>
        <w:div w:id="526409547">
          <w:marLeft w:val="0"/>
          <w:marRight w:val="0"/>
          <w:marTop w:val="0"/>
          <w:marBottom w:val="0"/>
          <w:divBdr>
            <w:top w:val="none" w:sz="0" w:space="0" w:color="auto"/>
            <w:left w:val="none" w:sz="0" w:space="0" w:color="auto"/>
            <w:bottom w:val="none" w:sz="0" w:space="0" w:color="auto"/>
            <w:right w:val="none" w:sz="0" w:space="0" w:color="auto"/>
          </w:divBdr>
        </w:div>
        <w:div w:id="1576011183">
          <w:marLeft w:val="0"/>
          <w:marRight w:val="0"/>
          <w:marTop w:val="0"/>
          <w:marBottom w:val="0"/>
          <w:divBdr>
            <w:top w:val="none" w:sz="0" w:space="0" w:color="auto"/>
            <w:left w:val="none" w:sz="0" w:space="0" w:color="auto"/>
            <w:bottom w:val="none" w:sz="0" w:space="0" w:color="auto"/>
            <w:right w:val="none" w:sz="0" w:space="0" w:color="auto"/>
          </w:divBdr>
        </w:div>
        <w:div w:id="23335972">
          <w:marLeft w:val="0"/>
          <w:marRight w:val="0"/>
          <w:marTop w:val="0"/>
          <w:marBottom w:val="0"/>
          <w:divBdr>
            <w:top w:val="none" w:sz="0" w:space="0" w:color="auto"/>
            <w:left w:val="none" w:sz="0" w:space="0" w:color="auto"/>
            <w:bottom w:val="none" w:sz="0" w:space="0" w:color="auto"/>
            <w:right w:val="none" w:sz="0" w:space="0" w:color="auto"/>
          </w:divBdr>
        </w:div>
        <w:div w:id="751389927">
          <w:marLeft w:val="0"/>
          <w:marRight w:val="0"/>
          <w:marTop w:val="0"/>
          <w:marBottom w:val="0"/>
          <w:divBdr>
            <w:top w:val="none" w:sz="0" w:space="0" w:color="auto"/>
            <w:left w:val="none" w:sz="0" w:space="0" w:color="auto"/>
            <w:bottom w:val="none" w:sz="0" w:space="0" w:color="auto"/>
            <w:right w:val="none" w:sz="0" w:space="0" w:color="auto"/>
          </w:divBdr>
        </w:div>
        <w:div w:id="1299074126">
          <w:marLeft w:val="0"/>
          <w:marRight w:val="0"/>
          <w:marTop w:val="0"/>
          <w:marBottom w:val="0"/>
          <w:divBdr>
            <w:top w:val="none" w:sz="0" w:space="0" w:color="auto"/>
            <w:left w:val="none" w:sz="0" w:space="0" w:color="auto"/>
            <w:bottom w:val="none" w:sz="0" w:space="0" w:color="auto"/>
            <w:right w:val="none" w:sz="0" w:space="0" w:color="auto"/>
          </w:divBdr>
        </w:div>
        <w:div w:id="2061711706">
          <w:marLeft w:val="0"/>
          <w:marRight w:val="0"/>
          <w:marTop w:val="0"/>
          <w:marBottom w:val="0"/>
          <w:divBdr>
            <w:top w:val="none" w:sz="0" w:space="0" w:color="auto"/>
            <w:left w:val="none" w:sz="0" w:space="0" w:color="auto"/>
            <w:bottom w:val="none" w:sz="0" w:space="0" w:color="auto"/>
            <w:right w:val="none" w:sz="0" w:space="0" w:color="auto"/>
          </w:divBdr>
        </w:div>
        <w:div w:id="1424179944">
          <w:marLeft w:val="0"/>
          <w:marRight w:val="0"/>
          <w:marTop w:val="0"/>
          <w:marBottom w:val="0"/>
          <w:divBdr>
            <w:top w:val="none" w:sz="0" w:space="0" w:color="auto"/>
            <w:left w:val="none" w:sz="0" w:space="0" w:color="auto"/>
            <w:bottom w:val="none" w:sz="0" w:space="0" w:color="auto"/>
            <w:right w:val="none" w:sz="0" w:space="0" w:color="auto"/>
          </w:divBdr>
        </w:div>
        <w:div w:id="1322583829">
          <w:marLeft w:val="0"/>
          <w:marRight w:val="0"/>
          <w:marTop w:val="0"/>
          <w:marBottom w:val="0"/>
          <w:divBdr>
            <w:top w:val="none" w:sz="0" w:space="0" w:color="auto"/>
            <w:left w:val="none" w:sz="0" w:space="0" w:color="auto"/>
            <w:bottom w:val="none" w:sz="0" w:space="0" w:color="auto"/>
            <w:right w:val="none" w:sz="0" w:space="0" w:color="auto"/>
          </w:divBdr>
        </w:div>
      </w:divsChild>
    </w:div>
    <w:div w:id="13842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chael.Comeaux@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Comeaux@l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EFAF-0D6D-4841-9D00-D3E41932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Janice Zube (DOE)</cp:lastModifiedBy>
  <cp:revision>2</cp:revision>
  <cp:lastPrinted>2017-06-01T13:55:00Z</cp:lastPrinted>
  <dcterms:created xsi:type="dcterms:W3CDTF">2017-07-05T15:04:00Z</dcterms:created>
  <dcterms:modified xsi:type="dcterms:W3CDTF">2017-07-05T15:04:00Z</dcterms:modified>
</cp:coreProperties>
</file>