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0A" w:rsidRDefault="005C320A" w:rsidP="005C320A">
      <w:proofErr w:type="gramStart"/>
      <w:r w:rsidRPr="005C320A">
        <w:rPr>
          <w:b/>
        </w:rPr>
        <w:t>4.NF.A.2</w:t>
      </w:r>
      <w:proofErr w:type="gramEnd"/>
      <w:r w:rsidRPr="005C320A">
        <w:br/>
        <w:t>Compare two fractions with different numerators and different denominators, e.g., by creating common denominators or numerators, or by comparing to a benchmark fraction such as ½. Recognize that comparisons a</w:t>
      </w:r>
      <w:bookmarkStart w:id="0" w:name="_GoBack"/>
      <w:bookmarkEnd w:id="0"/>
      <w:r w:rsidRPr="005C320A">
        <w:t xml:space="preserve">re valid only when the two fractions refer to the same whole. Record the results of comparisons with symbols, &gt;, =, or &lt;, and justify the conclusions, e.g., by using a visual fraction model. </w:t>
      </w:r>
    </w:p>
    <w:p w:rsidR="005C320A" w:rsidRPr="005C320A" w:rsidRDefault="005C320A" w:rsidP="005C320A"/>
    <w:p w:rsidR="005C320A" w:rsidRPr="005C320A" w:rsidRDefault="005C320A" w:rsidP="005C320A">
      <w:pPr>
        <w:numPr>
          <w:ilvl w:val="0"/>
          <w:numId w:val="2"/>
        </w:numPr>
      </w:pPr>
      <w:r w:rsidRPr="005C320A">
        <w:t>What is the conceptual understanding/learning in this standard?</w:t>
      </w:r>
    </w:p>
    <w:p w:rsidR="005C320A" w:rsidRDefault="005C320A" w:rsidP="005C320A"/>
    <w:p w:rsidR="005C320A" w:rsidRDefault="005C320A" w:rsidP="005C320A"/>
    <w:p w:rsidR="005C320A" w:rsidRDefault="005C320A" w:rsidP="005C320A"/>
    <w:p w:rsidR="005C320A" w:rsidRPr="005C320A" w:rsidRDefault="005C320A" w:rsidP="005C320A"/>
    <w:p w:rsidR="005C320A" w:rsidRPr="005C320A" w:rsidRDefault="005C320A" w:rsidP="005C320A">
      <w:pPr>
        <w:numPr>
          <w:ilvl w:val="0"/>
          <w:numId w:val="2"/>
        </w:numPr>
      </w:pPr>
      <w:r w:rsidRPr="005C320A">
        <w:t>What is the procedural skill?</w:t>
      </w:r>
    </w:p>
    <w:p w:rsidR="005C320A" w:rsidRDefault="005C320A" w:rsidP="005C320A"/>
    <w:p w:rsidR="005C320A" w:rsidRDefault="005C320A" w:rsidP="005C320A"/>
    <w:p w:rsidR="005C320A" w:rsidRDefault="005C320A" w:rsidP="005C320A"/>
    <w:p w:rsidR="005C320A" w:rsidRPr="005C320A" w:rsidRDefault="005C320A" w:rsidP="005C320A"/>
    <w:p w:rsidR="005C320A" w:rsidRDefault="005C320A" w:rsidP="005C320A">
      <w:proofErr w:type="gramStart"/>
      <w:r w:rsidRPr="005C320A">
        <w:rPr>
          <w:b/>
        </w:rPr>
        <w:t>7.NS.A.2d</w:t>
      </w:r>
      <w:proofErr w:type="gramEnd"/>
      <w:r w:rsidRPr="005C320A">
        <w:br/>
      </w:r>
      <w:r w:rsidRPr="005C320A">
        <w:rPr>
          <w:i/>
        </w:rPr>
        <w:t>Apply and extend previous understandings of multiplication and division of fractions to multiply and divide rational numbers.</w:t>
      </w:r>
      <w:r w:rsidRPr="005C320A">
        <w:t xml:space="preserve"> Convert a rational number to a decimal using long division; know that the decimal form of a rational number terminates in 0’s or eventually repeats.</w:t>
      </w:r>
    </w:p>
    <w:p w:rsidR="005C320A" w:rsidRPr="005C320A" w:rsidRDefault="005C320A" w:rsidP="005C320A"/>
    <w:p w:rsidR="005C320A" w:rsidRPr="005C320A" w:rsidRDefault="005C320A" w:rsidP="005C320A">
      <w:pPr>
        <w:numPr>
          <w:ilvl w:val="0"/>
          <w:numId w:val="2"/>
        </w:numPr>
      </w:pPr>
      <w:r w:rsidRPr="005C320A">
        <w:t>What is the conceptual understanding/learning in this standard?</w:t>
      </w:r>
    </w:p>
    <w:p w:rsidR="005C320A" w:rsidRDefault="005C320A" w:rsidP="005C320A"/>
    <w:p w:rsidR="005C320A" w:rsidRDefault="005C320A" w:rsidP="005C320A"/>
    <w:p w:rsidR="005C320A" w:rsidRDefault="005C320A" w:rsidP="005C320A"/>
    <w:p w:rsidR="005C320A" w:rsidRPr="005C320A" w:rsidRDefault="005C320A" w:rsidP="005C320A"/>
    <w:p w:rsidR="005C320A" w:rsidRPr="005C320A" w:rsidRDefault="005C320A" w:rsidP="005C320A">
      <w:pPr>
        <w:numPr>
          <w:ilvl w:val="0"/>
          <w:numId w:val="2"/>
        </w:numPr>
      </w:pPr>
      <w:r w:rsidRPr="005C320A">
        <w:t>What is the procedural skill?</w:t>
      </w:r>
    </w:p>
    <w:p w:rsidR="005C320A" w:rsidRDefault="005C320A" w:rsidP="005C320A"/>
    <w:p w:rsidR="005C320A" w:rsidRDefault="005C320A" w:rsidP="005C320A"/>
    <w:p w:rsidR="005C320A" w:rsidRDefault="005C320A" w:rsidP="005C320A"/>
    <w:p w:rsidR="005C320A" w:rsidRPr="005C320A" w:rsidRDefault="005C320A" w:rsidP="005C320A"/>
    <w:p w:rsidR="005C320A" w:rsidRDefault="005C320A" w:rsidP="005C320A">
      <w:r w:rsidRPr="005C320A">
        <w:rPr>
          <w:b/>
        </w:rPr>
        <w:t>F-IF.A.2</w:t>
      </w:r>
      <w:r w:rsidRPr="005C320A">
        <w:rPr>
          <w:b/>
        </w:rPr>
        <w:br/>
      </w:r>
      <w:r w:rsidRPr="005C320A">
        <w:t xml:space="preserve">Use function </w:t>
      </w:r>
      <w:proofErr w:type="gramStart"/>
      <w:r w:rsidRPr="005C320A">
        <w:t>notation, evaluate</w:t>
      </w:r>
      <w:proofErr w:type="gramEnd"/>
      <w:r w:rsidRPr="005C320A">
        <w:t xml:space="preserve"> functions for inputs in their domains, and interpret statements that use function notation in terms of a context. </w:t>
      </w:r>
    </w:p>
    <w:p w:rsidR="005C320A" w:rsidRPr="005C320A" w:rsidRDefault="005C320A" w:rsidP="005C320A">
      <w:pPr>
        <w:rPr>
          <w:b/>
        </w:rPr>
      </w:pPr>
    </w:p>
    <w:p w:rsidR="005C320A" w:rsidRPr="005C320A" w:rsidRDefault="005C320A" w:rsidP="005C320A">
      <w:pPr>
        <w:numPr>
          <w:ilvl w:val="0"/>
          <w:numId w:val="2"/>
        </w:numPr>
      </w:pPr>
      <w:r w:rsidRPr="005C320A">
        <w:t>What is the conceptual understanding/learning in this standard?</w:t>
      </w:r>
    </w:p>
    <w:p w:rsidR="005C320A" w:rsidRDefault="005C320A" w:rsidP="005C320A"/>
    <w:p w:rsidR="005C320A" w:rsidRDefault="005C320A" w:rsidP="005C320A"/>
    <w:p w:rsidR="005C320A" w:rsidRDefault="005C320A" w:rsidP="005C320A"/>
    <w:p w:rsidR="005C320A" w:rsidRPr="005C320A" w:rsidRDefault="005C320A" w:rsidP="005C320A"/>
    <w:p w:rsidR="005C320A" w:rsidRPr="005C320A" w:rsidRDefault="005C320A" w:rsidP="005C320A">
      <w:pPr>
        <w:numPr>
          <w:ilvl w:val="0"/>
          <w:numId w:val="2"/>
        </w:numPr>
      </w:pPr>
      <w:r w:rsidRPr="005C320A">
        <w:t>What is the procedural skill?</w:t>
      </w:r>
    </w:p>
    <w:p w:rsidR="000A1B79" w:rsidRDefault="000A1B79"/>
    <w:sectPr w:rsidR="000A1B79" w:rsidSect="005C320A">
      <w:headerReference w:type="default" r:id="rId8"/>
      <w:pgSz w:w="12240" w:h="15840"/>
      <w:pgMar w:top="2160" w:right="720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70" w:rsidRDefault="006F6E70" w:rsidP="005C320A">
      <w:r>
        <w:separator/>
      </w:r>
    </w:p>
  </w:endnote>
  <w:endnote w:type="continuationSeparator" w:id="0">
    <w:p w:rsidR="006F6E70" w:rsidRDefault="006F6E70" w:rsidP="005C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70" w:rsidRDefault="006F6E70" w:rsidP="005C320A">
      <w:r>
        <w:separator/>
      </w:r>
    </w:p>
  </w:footnote>
  <w:footnote w:type="continuationSeparator" w:id="0">
    <w:p w:rsidR="006F6E70" w:rsidRDefault="006F6E70" w:rsidP="005C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0A" w:rsidRDefault="005C32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5CDB5" wp14:editId="3461475C">
              <wp:simplePos x="0" y="0"/>
              <wp:positionH relativeFrom="column">
                <wp:posOffset>1876730</wp:posOffset>
              </wp:positionH>
              <wp:positionV relativeFrom="paragraph">
                <wp:posOffset>-140970</wp:posOffset>
              </wp:positionV>
              <wp:extent cx="4953000" cy="80962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320A" w:rsidRDefault="005C320A" w:rsidP="005C320A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Teacher Leader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Summer Summit</w:t>
                          </w:r>
                        </w:p>
                        <w:p w:rsidR="005C320A" w:rsidRDefault="005C320A" w:rsidP="005C320A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Rigor in Math Instruction</w:t>
                          </w:r>
                        </w:p>
                        <w:p w:rsidR="005C320A" w:rsidRPr="00DB0209" w:rsidRDefault="005C320A" w:rsidP="005C320A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HANDOUT 3: Rigor in the Standards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.75pt;margin-top:-11.1pt;width:390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" fillcolor="white [3201]" stroked="f" strokeweight=".5pt">
              <v:textbox>
                <w:txbxContent>
                  <w:p w:rsidR="005C320A" w:rsidRDefault="005C320A" w:rsidP="005C320A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Teacher Leader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Summer Summit</w:t>
                    </w:r>
                  </w:p>
                  <w:p w:rsidR="005C320A" w:rsidRDefault="005C320A" w:rsidP="005C320A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Rigor in Math Instruction</w:t>
                    </w:r>
                  </w:p>
                  <w:p w:rsidR="005C320A" w:rsidRPr="00DB0209" w:rsidRDefault="005C320A" w:rsidP="005C320A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HANDOUT 3: Rigor in the Standards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C82CFC6" wp14:editId="11699495">
          <wp:extent cx="6858000" cy="7010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2E9A"/>
    <w:multiLevelType w:val="hybridMultilevel"/>
    <w:tmpl w:val="2F14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94072"/>
    <w:multiLevelType w:val="hybridMultilevel"/>
    <w:tmpl w:val="264226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0A"/>
    <w:rsid w:val="000A1B79"/>
    <w:rsid w:val="005C320A"/>
    <w:rsid w:val="006F6E70"/>
    <w:rsid w:val="00E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20A"/>
  </w:style>
  <w:style w:type="paragraph" w:styleId="Footer">
    <w:name w:val="footer"/>
    <w:basedOn w:val="Normal"/>
    <w:link w:val="FooterChar"/>
    <w:uiPriority w:val="99"/>
    <w:unhideWhenUsed/>
    <w:rsid w:val="005C3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0A"/>
  </w:style>
  <w:style w:type="paragraph" w:styleId="BalloonText">
    <w:name w:val="Balloon Text"/>
    <w:basedOn w:val="Normal"/>
    <w:link w:val="BalloonTextChar"/>
    <w:uiPriority w:val="99"/>
    <w:semiHidden/>
    <w:unhideWhenUsed/>
    <w:rsid w:val="005C3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20A"/>
  </w:style>
  <w:style w:type="paragraph" w:styleId="Footer">
    <w:name w:val="footer"/>
    <w:basedOn w:val="Normal"/>
    <w:link w:val="FooterChar"/>
    <w:uiPriority w:val="99"/>
    <w:unhideWhenUsed/>
    <w:rsid w:val="005C3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0A"/>
  </w:style>
  <w:style w:type="paragraph" w:styleId="BalloonText">
    <w:name w:val="Balloon Text"/>
    <w:basedOn w:val="Normal"/>
    <w:link w:val="BalloonTextChar"/>
    <w:uiPriority w:val="99"/>
    <w:semiHidden/>
    <w:unhideWhenUsed/>
    <w:rsid w:val="005C3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LDOE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Boudwin</dc:creator>
  <cp:lastModifiedBy>Mandy Boudwin</cp:lastModifiedBy>
  <cp:revision>2</cp:revision>
  <dcterms:created xsi:type="dcterms:W3CDTF">2014-05-23T15:47:00Z</dcterms:created>
  <dcterms:modified xsi:type="dcterms:W3CDTF">2014-05-23T15:47:00Z</dcterms:modified>
</cp:coreProperties>
</file>