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3D" w:rsidRPr="00D835BE" w:rsidRDefault="00E50A3D" w:rsidP="00E50A3D">
      <w:pPr>
        <w:pStyle w:val="Heading2"/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 w:rsidRPr="00D835BE">
        <w:rPr>
          <w:rFonts w:asciiTheme="minorHAnsi" w:hAnsiTheme="minorHAnsi"/>
          <w:color w:val="auto"/>
          <w:sz w:val="22"/>
          <w:szCs w:val="22"/>
        </w:rPr>
        <w:t>Guiding Questions for Developing the Application (OPTIONAL)</w:t>
      </w:r>
    </w:p>
    <w:p w:rsidR="00E50A3D" w:rsidRPr="00252488" w:rsidRDefault="00E50A3D" w:rsidP="00E50A3D">
      <w:pPr>
        <w:spacing w:after="0" w:line="240" w:lineRule="auto"/>
        <w:rPr>
          <w:rFonts w:asciiTheme="minorHAnsi" w:hAnsiTheme="minorHAnsi"/>
        </w:rPr>
      </w:pPr>
    </w:p>
    <w:p w:rsidR="00E50A3D" w:rsidRPr="00252488" w:rsidRDefault="00E50A3D" w:rsidP="00E50A3D">
      <w:pPr>
        <w:spacing w:after="0" w:line="240" w:lineRule="auto"/>
        <w:rPr>
          <w:rFonts w:asciiTheme="minorHAnsi" w:hAnsiTheme="minorHAnsi"/>
        </w:rPr>
      </w:pPr>
      <w:r w:rsidRPr="00252488">
        <w:rPr>
          <w:rFonts w:asciiTheme="minorHAnsi" w:hAnsiTheme="minorHAnsi"/>
        </w:rPr>
        <w:t xml:space="preserve">Guiding questions for each component of the application </w:t>
      </w:r>
      <w:proofErr w:type="gramStart"/>
      <w:r w:rsidRPr="00252488">
        <w:rPr>
          <w:rFonts w:asciiTheme="minorHAnsi" w:hAnsiTheme="minorHAnsi"/>
        </w:rPr>
        <w:t>are presented</w:t>
      </w:r>
      <w:proofErr w:type="gramEnd"/>
      <w:r w:rsidRPr="00252488">
        <w:rPr>
          <w:rFonts w:asciiTheme="minorHAnsi" w:hAnsiTheme="minorHAnsi"/>
        </w:rPr>
        <w:t xml:space="preserve"> below to help you think about how to respond to the criterion.  It is </w:t>
      </w:r>
      <w:r w:rsidRPr="00252488">
        <w:rPr>
          <w:rFonts w:asciiTheme="minorHAnsi" w:hAnsiTheme="minorHAnsi"/>
          <w:u w:val="single"/>
        </w:rPr>
        <w:t>not</w:t>
      </w:r>
      <w:r w:rsidRPr="00252488">
        <w:rPr>
          <w:rFonts w:asciiTheme="minorHAnsi" w:hAnsiTheme="minorHAnsi"/>
        </w:rPr>
        <w:t xml:space="preserve"> necessary to answer all of the guiding questions.</w:t>
      </w:r>
      <w:r w:rsidRPr="00252488">
        <w:rPr>
          <w:rFonts w:asciiTheme="minorHAnsi" w:hAnsiTheme="minorHAnsi"/>
          <w:b/>
        </w:rPr>
        <w:t xml:space="preserve">  </w:t>
      </w:r>
      <w:r w:rsidRPr="00252488">
        <w:rPr>
          <w:rFonts w:asciiTheme="minorHAnsi" w:hAnsiTheme="minorHAnsi"/>
        </w:rPr>
        <w:t>Rather,</w:t>
      </w:r>
      <w:r w:rsidRPr="00252488">
        <w:rPr>
          <w:rFonts w:asciiTheme="minorHAnsi" w:hAnsiTheme="minorHAnsi"/>
          <w:b/>
        </w:rPr>
        <w:t xml:space="preserve"> </w:t>
      </w:r>
      <w:r w:rsidRPr="00252488">
        <w:rPr>
          <w:rFonts w:asciiTheme="minorHAnsi" w:hAnsiTheme="minorHAnsi"/>
        </w:rPr>
        <w:t>use the questions to help address each component in a way that best describes how it applies to your proposed Community Network Pilot.</w:t>
      </w:r>
      <w:r>
        <w:rPr>
          <w:rFonts w:asciiTheme="minorHAnsi" w:hAnsiTheme="minorHAnsi"/>
        </w:rPr>
        <w:t xml:space="preserve">  </w:t>
      </w:r>
      <w:r w:rsidRPr="00252488">
        <w:rPr>
          <w:rFonts w:asciiTheme="minorHAnsi" w:hAnsiTheme="minorHAnsi"/>
          <w:u w:val="single"/>
        </w:rPr>
        <w:t>Do not type the guiding questions into the application</w:t>
      </w:r>
      <w:r w:rsidRPr="00252488">
        <w:rPr>
          <w:rFonts w:asciiTheme="minorHAnsi" w:hAnsiTheme="minorHAnsi"/>
        </w:rPr>
        <w:t xml:space="preserve">.  </w:t>
      </w:r>
    </w:p>
    <w:p w:rsidR="00E50A3D" w:rsidRPr="00252488" w:rsidRDefault="00E50A3D" w:rsidP="00E50A3D">
      <w:pPr>
        <w:pStyle w:val="ListParagraph"/>
        <w:spacing w:after="0" w:line="240" w:lineRule="auto"/>
        <w:ind w:left="360"/>
        <w:rPr>
          <w:rFonts w:asciiTheme="minorHAnsi" w:hAnsiTheme="minorHAnsi"/>
        </w:rPr>
      </w:pPr>
    </w:p>
    <w:p w:rsidR="00E50A3D" w:rsidRPr="00252488" w:rsidRDefault="00E50A3D" w:rsidP="00E50A3D">
      <w:pPr>
        <w:pStyle w:val="Heading3"/>
        <w:spacing w:before="0" w:line="240" w:lineRule="auto"/>
        <w:rPr>
          <w:rFonts w:asciiTheme="minorHAnsi" w:hAnsiTheme="minorHAnsi"/>
          <w:b w:val="0"/>
          <w:i/>
          <w:color w:val="auto"/>
        </w:rPr>
      </w:pPr>
      <w:r w:rsidRPr="00252488">
        <w:rPr>
          <w:rFonts w:asciiTheme="minorHAnsi" w:hAnsiTheme="minorHAnsi"/>
          <w:b w:val="0"/>
          <w:i/>
          <w:color w:val="auto"/>
        </w:rPr>
        <w:t>Guiding Quest</w:t>
      </w:r>
      <w:r w:rsidR="00647725">
        <w:rPr>
          <w:rFonts w:asciiTheme="minorHAnsi" w:hAnsiTheme="minorHAnsi"/>
          <w:b w:val="0"/>
          <w:i/>
          <w:color w:val="auto"/>
        </w:rPr>
        <w:t xml:space="preserve">ions for Application Component </w:t>
      </w:r>
      <w:proofErr w:type="gramStart"/>
      <w:r w:rsidR="00647725">
        <w:rPr>
          <w:rFonts w:asciiTheme="minorHAnsi" w:hAnsiTheme="minorHAnsi"/>
          <w:b w:val="0"/>
          <w:i/>
          <w:color w:val="auto"/>
        </w:rPr>
        <w:t>A</w:t>
      </w:r>
      <w:proofErr w:type="gramEnd"/>
      <w:r w:rsidRPr="00252488">
        <w:rPr>
          <w:rFonts w:asciiTheme="minorHAnsi" w:hAnsiTheme="minorHAnsi"/>
          <w:b w:val="0"/>
          <w:i/>
          <w:color w:val="auto"/>
        </w:rPr>
        <w:t xml:space="preserve"> – Network Partners</w:t>
      </w:r>
    </w:p>
    <w:p w:rsidR="00E50A3D" w:rsidRPr="00252488" w:rsidRDefault="00E50A3D" w:rsidP="00D07C44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252488">
        <w:rPr>
          <w:rFonts w:asciiTheme="minorHAnsi" w:hAnsiTheme="minorHAnsi"/>
        </w:rPr>
        <w:t xml:space="preserve">Who are the stakeholders in the community that are providing early childhood care and education services?  </w:t>
      </w:r>
      <w:proofErr w:type="gramStart"/>
      <w:r w:rsidRPr="00252488">
        <w:rPr>
          <w:rFonts w:asciiTheme="minorHAnsi" w:hAnsiTheme="minorHAnsi"/>
        </w:rPr>
        <w:t>Are all included as partners?</w:t>
      </w:r>
      <w:proofErr w:type="gramEnd"/>
      <w:r w:rsidRPr="00252488">
        <w:rPr>
          <w:rFonts w:asciiTheme="minorHAnsi" w:hAnsiTheme="minorHAnsi"/>
        </w:rPr>
        <w:t xml:space="preserve"> </w:t>
      </w:r>
    </w:p>
    <w:p w:rsidR="00E50A3D" w:rsidRPr="00252488" w:rsidRDefault="00E50A3D" w:rsidP="00D07C44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252488">
        <w:rPr>
          <w:rFonts w:asciiTheme="minorHAnsi" w:hAnsiTheme="minorHAnsi"/>
        </w:rPr>
        <w:t xml:space="preserve">Who are the supporting partners? Are there any supporting partners that are not included now but </w:t>
      </w:r>
      <w:proofErr w:type="gramStart"/>
      <w:r w:rsidRPr="00252488">
        <w:rPr>
          <w:rFonts w:asciiTheme="minorHAnsi" w:hAnsiTheme="minorHAnsi"/>
        </w:rPr>
        <w:t>will be recruited</w:t>
      </w:r>
      <w:proofErr w:type="gramEnd"/>
      <w:r w:rsidRPr="00252488">
        <w:rPr>
          <w:rFonts w:asciiTheme="minorHAnsi" w:hAnsiTheme="minorHAnsi"/>
        </w:rPr>
        <w:t xml:space="preserve"> later? Are higher education, your area’s Workforce Investment Board, Resource and Referral Centers, and private funding organizations included?</w:t>
      </w:r>
    </w:p>
    <w:p w:rsidR="00E50A3D" w:rsidRPr="00252488" w:rsidRDefault="00E50A3D" w:rsidP="00D07C44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252488">
        <w:rPr>
          <w:rFonts w:asciiTheme="minorHAnsi" w:hAnsiTheme="minorHAnsi"/>
        </w:rPr>
        <w:t>How will this Network involve special population stakeholders and service providers?</w:t>
      </w:r>
    </w:p>
    <w:p w:rsidR="00E50A3D" w:rsidRPr="00D07C44" w:rsidRDefault="00E50A3D" w:rsidP="00D07C44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D07C44">
        <w:rPr>
          <w:rFonts w:asciiTheme="minorHAnsi" w:hAnsiTheme="minorHAnsi"/>
        </w:rPr>
        <w:t>How do/will these stakeholders work together to develop the Pilot and ensure regular, ongoing communication and shared learning?  How do/will the stakeholders resolve disagreements?</w:t>
      </w:r>
    </w:p>
    <w:p w:rsidR="00E50A3D" w:rsidRPr="00252488" w:rsidRDefault="00E50A3D" w:rsidP="00D07C44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252488">
        <w:rPr>
          <w:rFonts w:asciiTheme="minorHAnsi" w:hAnsiTheme="minorHAnsi"/>
        </w:rPr>
        <w:t>How did your Network make the decision about designating the “coordinating agency”?</w:t>
      </w:r>
    </w:p>
    <w:p w:rsidR="00E50A3D" w:rsidRPr="00252488" w:rsidRDefault="00E50A3D" w:rsidP="00D07C44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252488">
        <w:rPr>
          <w:rFonts w:asciiTheme="minorHAnsi" w:hAnsiTheme="minorHAnsi"/>
        </w:rPr>
        <w:t>Is this partner experienced in fiscal matters, capable of receiving and tracking project funds?</w:t>
      </w:r>
    </w:p>
    <w:p w:rsidR="00E50A3D" w:rsidRPr="00252488" w:rsidRDefault="00E50A3D" w:rsidP="00D07C44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252488">
        <w:rPr>
          <w:rFonts w:asciiTheme="minorHAnsi" w:hAnsiTheme="minorHAnsi"/>
        </w:rPr>
        <w:t>Will this partner have staff capacity to serve as the fiscal agent?</w:t>
      </w:r>
    </w:p>
    <w:p w:rsidR="00E50A3D" w:rsidRPr="00252488" w:rsidRDefault="00E50A3D" w:rsidP="00E50A3D">
      <w:pPr>
        <w:pStyle w:val="Heading3"/>
        <w:spacing w:line="240" w:lineRule="auto"/>
        <w:rPr>
          <w:rFonts w:asciiTheme="minorHAnsi" w:hAnsiTheme="minorHAnsi"/>
          <w:b w:val="0"/>
          <w:i/>
          <w:color w:val="auto"/>
        </w:rPr>
      </w:pPr>
      <w:r w:rsidRPr="00252488">
        <w:rPr>
          <w:rFonts w:asciiTheme="minorHAnsi" w:hAnsiTheme="minorHAnsi"/>
          <w:b w:val="0"/>
          <w:i/>
          <w:color w:val="auto"/>
        </w:rPr>
        <w:t xml:space="preserve">Guiding Questions for Application Component </w:t>
      </w:r>
      <w:r w:rsidR="00647725">
        <w:rPr>
          <w:rFonts w:asciiTheme="minorHAnsi" w:hAnsiTheme="minorHAnsi"/>
          <w:b w:val="0"/>
          <w:i/>
          <w:color w:val="auto"/>
        </w:rPr>
        <w:t>B</w:t>
      </w:r>
      <w:r w:rsidRPr="00252488">
        <w:rPr>
          <w:rFonts w:asciiTheme="minorHAnsi" w:hAnsiTheme="minorHAnsi"/>
          <w:b w:val="0"/>
          <w:i/>
          <w:color w:val="auto"/>
        </w:rPr>
        <w:t xml:space="preserve"> – Committed Leadershi</w:t>
      </w:r>
      <w:r w:rsidR="00647725">
        <w:rPr>
          <w:rFonts w:asciiTheme="minorHAnsi" w:hAnsiTheme="minorHAnsi"/>
          <w:b w:val="0"/>
          <w:i/>
          <w:color w:val="auto"/>
        </w:rPr>
        <w:t>p from Partners</w:t>
      </w:r>
    </w:p>
    <w:p w:rsidR="00E50A3D" w:rsidRPr="00252488" w:rsidRDefault="00E50A3D" w:rsidP="00E50A3D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00252488">
        <w:rPr>
          <w:rFonts w:asciiTheme="minorHAnsi" w:hAnsiTheme="minorHAnsi"/>
        </w:rPr>
        <w:t>What organizations will likely lead change? What should their roles and functions be?</w:t>
      </w:r>
    </w:p>
    <w:p w:rsidR="00E50A3D" w:rsidRPr="00252488" w:rsidRDefault="00E50A3D" w:rsidP="00E50A3D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00252488">
        <w:rPr>
          <w:rFonts w:asciiTheme="minorHAnsi" w:hAnsiTheme="minorHAnsi"/>
        </w:rPr>
        <w:t xml:space="preserve">How will top leaders work together regularly to improve outcomes for young children in your Network?  </w:t>
      </w:r>
    </w:p>
    <w:p w:rsidR="00E50A3D" w:rsidRPr="00252488" w:rsidRDefault="00E50A3D" w:rsidP="00E50A3D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00252488">
        <w:rPr>
          <w:rFonts w:asciiTheme="minorHAnsi" w:hAnsiTheme="minorHAnsi"/>
        </w:rPr>
        <w:t>How do you see evidence of committed top leaders – do they regularly attend meetings</w:t>
      </w:r>
      <w:r w:rsidR="00647725">
        <w:rPr>
          <w:rFonts w:asciiTheme="minorHAnsi" w:hAnsiTheme="minorHAnsi"/>
        </w:rPr>
        <w:t>, f</w:t>
      </w:r>
      <w:r w:rsidRPr="00252488">
        <w:rPr>
          <w:rFonts w:asciiTheme="minorHAnsi" w:hAnsiTheme="minorHAnsi"/>
        </w:rPr>
        <w:t>ollow through on commitments</w:t>
      </w:r>
      <w:r w:rsidR="00647725">
        <w:rPr>
          <w:rFonts w:asciiTheme="minorHAnsi" w:hAnsiTheme="minorHAnsi"/>
        </w:rPr>
        <w:t>, w</w:t>
      </w:r>
      <w:r w:rsidRPr="00252488">
        <w:rPr>
          <w:rFonts w:asciiTheme="minorHAnsi" w:hAnsiTheme="minorHAnsi"/>
        </w:rPr>
        <w:t>ork through challenges openly?</w:t>
      </w:r>
    </w:p>
    <w:p w:rsidR="00E50A3D" w:rsidRPr="00252488" w:rsidRDefault="00E50A3D" w:rsidP="00E50A3D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00252488">
        <w:rPr>
          <w:rFonts w:asciiTheme="minorHAnsi" w:hAnsiTheme="minorHAnsi"/>
        </w:rPr>
        <w:t xml:space="preserve">Are there existing examples of what top leaders have already accomplished to increase capacity, improve the quality, and facilitate access to early childhood services?   </w:t>
      </w:r>
    </w:p>
    <w:p w:rsidR="00E50A3D" w:rsidRDefault="00E50A3D" w:rsidP="00E50A3D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00252488">
        <w:rPr>
          <w:rFonts w:asciiTheme="minorHAnsi" w:hAnsiTheme="minorHAnsi"/>
        </w:rPr>
        <w:t>How will local networks address tension between collaboration and competition?</w:t>
      </w:r>
    </w:p>
    <w:p w:rsidR="00647725" w:rsidRPr="00252488" w:rsidRDefault="00647725" w:rsidP="00647725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00252488">
        <w:rPr>
          <w:rFonts w:asciiTheme="minorHAnsi" w:hAnsiTheme="minorHAnsi"/>
        </w:rPr>
        <w:t>What will it take to implement the new Birth to Five Early Learning Standards across all programs in the proposed Pilot Network?</w:t>
      </w:r>
    </w:p>
    <w:p w:rsidR="00647725" w:rsidRPr="00252488" w:rsidRDefault="00647725" w:rsidP="00647725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00252488">
        <w:rPr>
          <w:rFonts w:asciiTheme="minorHAnsi" w:hAnsiTheme="minorHAnsi"/>
        </w:rPr>
        <w:t>What information is currently available about the quality of the programs in your proposed Pilot Network?</w:t>
      </w:r>
    </w:p>
    <w:p w:rsidR="00647725" w:rsidRPr="00252488" w:rsidRDefault="00647725" w:rsidP="00647725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00252488">
        <w:rPr>
          <w:rFonts w:asciiTheme="minorHAnsi" w:hAnsiTheme="minorHAnsi"/>
        </w:rPr>
        <w:t>How will your Pilot Network leadership address improving program quality?</w:t>
      </w:r>
    </w:p>
    <w:p w:rsidR="00647725" w:rsidRPr="00252488" w:rsidRDefault="00647725" w:rsidP="0064772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/>
        </w:rPr>
      </w:pPr>
      <w:r w:rsidRPr="00252488">
        <w:rPr>
          <w:rFonts w:asciiTheme="minorHAnsi" w:hAnsiTheme="minorHAnsi"/>
        </w:rPr>
        <w:t xml:space="preserve">How do you share data collection, reports, or information across organizations?  If not currently doing this, how this </w:t>
      </w:r>
      <w:proofErr w:type="gramStart"/>
      <w:r w:rsidRPr="00252488">
        <w:rPr>
          <w:rFonts w:asciiTheme="minorHAnsi" w:hAnsiTheme="minorHAnsi"/>
        </w:rPr>
        <w:t>could be done</w:t>
      </w:r>
      <w:proofErr w:type="gramEnd"/>
      <w:r w:rsidRPr="00252488">
        <w:rPr>
          <w:rFonts w:asciiTheme="minorHAnsi" w:hAnsiTheme="minorHAnsi"/>
        </w:rPr>
        <w:t>?</w:t>
      </w:r>
    </w:p>
    <w:p w:rsidR="00647725" w:rsidRPr="00647725" w:rsidRDefault="00647725" w:rsidP="00647725">
      <w:pPr>
        <w:pStyle w:val="ListParagraph"/>
        <w:spacing w:after="0" w:line="240" w:lineRule="auto"/>
        <w:ind w:left="360"/>
        <w:rPr>
          <w:rFonts w:asciiTheme="minorHAnsi" w:hAnsiTheme="minorHAnsi"/>
        </w:rPr>
      </w:pPr>
    </w:p>
    <w:p w:rsidR="00E50A3D" w:rsidRPr="00252488" w:rsidRDefault="00E50A3D" w:rsidP="00E50A3D">
      <w:pPr>
        <w:pStyle w:val="Heading3"/>
        <w:spacing w:line="240" w:lineRule="auto"/>
        <w:rPr>
          <w:rFonts w:asciiTheme="minorHAnsi" w:hAnsiTheme="minorHAnsi"/>
          <w:b w:val="0"/>
          <w:i/>
          <w:color w:val="auto"/>
        </w:rPr>
      </w:pPr>
      <w:r w:rsidRPr="00252488">
        <w:rPr>
          <w:rFonts w:asciiTheme="minorHAnsi" w:hAnsiTheme="minorHAnsi"/>
          <w:b w:val="0"/>
          <w:i/>
          <w:color w:val="auto"/>
        </w:rPr>
        <w:t xml:space="preserve">Guiding Questions for Application Component </w:t>
      </w:r>
      <w:r w:rsidR="00647725">
        <w:rPr>
          <w:rFonts w:asciiTheme="minorHAnsi" w:hAnsiTheme="minorHAnsi"/>
          <w:b w:val="0"/>
          <w:i/>
          <w:color w:val="auto"/>
        </w:rPr>
        <w:t>C</w:t>
      </w:r>
      <w:r w:rsidRPr="00252488">
        <w:rPr>
          <w:rFonts w:asciiTheme="minorHAnsi" w:hAnsiTheme="minorHAnsi"/>
          <w:b w:val="0"/>
          <w:i/>
          <w:color w:val="auto"/>
        </w:rPr>
        <w:t xml:space="preserve"> – Leveraging and Sharing Resources to Increase Capacity</w:t>
      </w:r>
    </w:p>
    <w:p w:rsidR="00E50A3D" w:rsidRPr="00252488" w:rsidRDefault="00E50A3D" w:rsidP="00E50A3D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</w:rPr>
      </w:pPr>
      <w:r w:rsidRPr="00252488">
        <w:rPr>
          <w:rFonts w:asciiTheme="minorHAnsi" w:hAnsiTheme="minorHAnsi"/>
        </w:rPr>
        <w:t>What critical elements are required to build and sustain a local early childhood network?</w:t>
      </w:r>
    </w:p>
    <w:p w:rsidR="00E50A3D" w:rsidRPr="00252488" w:rsidRDefault="00E50A3D" w:rsidP="00E50A3D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</w:rPr>
      </w:pPr>
      <w:r w:rsidRPr="00252488">
        <w:rPr>
          <w:rFonts w:asciiTheme="minorHAnsi" w:hAnsiTheme="minorHAnsi"/>
        </w:rPr>
        <w:t xml:space="preserve">What kinds of leveraging or sharing strategies </w:t>
      </w:r>
      <w:proofErr w:type="gramStart"/>
      <w:r w:rsidRPr="00252488">
        <w:rPr>
          <w:rFonts w:asciiTheme="minorHAnsi" w:hAnsiTheme="minorHAnsi"/>
        </w:rPr>
        <w:t>are used</w:t>
      </w:r>
      <w:proofErr w:type="gramEnd"/>
      <w:r w:rsidRPr="00252488">
        <w:rPr>
          <w:rFonts w:asciiTheme="minorHAnsi" w:hAnsiTheme="minorHAnsi"/>
        </w:rPr>
        <w:t xml:space="preserve"> in your Network now?</w:t>
      </w:r>
    </w:p>
    <w:p w:rsidR="00E50A3D" w:rsidRPr="00252488" w:rsidRDefault="00E50A3D" w:rsidP="00E50A3D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</w:rPr>
      </w:pPr>
      <w:r w:rsidRPr="00252488">
        <w:rPr>
          <w:rFonts w:asciiTheme="minorHAnsi" w:hAnsiTheme="minorHAnsi"/>
        </w:rPr>
        <w:t xml:space="preserve">Are diverse delivery strategies currently </w:t>
      </w:r>
      <w:r w:rsidR="00667188">
        <w:rPr>
          <w:rFonts w:asciiTheme="minorHAnsi" w:hAnsiTheme="minorHAnsi"/>
        </w:rPr>
        <w:t>in use</w:t>
      </w:r>
      <w:r w:rsidRPr="00252488">
        <w:rPr>
          <w:rFonts w:asciiTheme="minorHAnsi" w:hAnsiTheme="minorHAnsi"/>
        </w:rPr>
        <w:t>?</w:t>
      </w:r>
    </w:p>
    <w:p w:rsidR="00E50A3D" w:rsidRPr="00252488" w:rsidRDefault="00E50A3D" w:rsidP="00E50A3D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</w:rPr>
      </w:pPr>
      <w:r w:rsidRPr="00252488">
        <w:rPr>
          <w:rFonts w:asciiTheme="minorHAnsi" w:hAnsiTheme="minorHAnsi"/>
        </w:rPr>
        <w:t>Moving forward, how might organizations work together on any of the strategies?</w:t>
      </w:r>
    </w:p>
    <w:p w:rsidR="00E50A3D" w:rsidRPr="00252488" w:rsidRDefault="00E50A3D" w:rsidP="00E50A3D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</w:rPr>
      </w:pPr>
      <w:r w:rsidRPr="00252488">
        <w:rPr>
          <w:rFonts w:asciiTheme="minorHAnsi" w:hAnsiTheme="minorHAnsi"/>
        </w:rPr>
        <w:t>If not currently leveraging or sharing resources, how do you imagine your Community Network Pilot would benefit from support to implement resource-sharing strategies?</w:t>
      </w:r>
    </w:p>
    <w:p w:rsidR="00E50A3D" w:rsidRPr="00252488" w:rsidRDefault="00E50A3D" w:rsidP="00E50A3D">
      <w:pPr>
        <w:pStyle w:val="Heading3"/>
        <w:spacing w:line="240" w:lineRule="auto"/>
        <w:rPr>
          <w:rFonts w:asciiTheme="minorHAnsi" w:hAnsiTheme="minorHAnsi"/>
          <w:b w:val="0"/>
          <w:i/>
          <w:color w:val="auto"/>
        </w:rPr>
      </w:pPr>
      <w:r w:rsidRPr="00252488">
        <w:rPr>
          <w:rFonts w:asciiTheme="minorHAnsi" w:hAnsiTheme="minorHAnsi"/>
          <w:b w:val="0"/>
          <w:i/>
          <w:color w:val="auto"/>
        </w:rPr>
        <w:lastRenderedPageBreak/>
        <w:t>Guiding Questions for Application Component</w:t>
      </w:r>
      <w:r w:rsidR="00647725">
        <w:rPr>
          <w:rFonts w:asciiTheme="minorHAnsi" w:hAnsiTheme="minorHAnsi"/>
          <w:b w:val="0"/>
          <w:i/>
          <w:color w:val="auto"/>
        </w:rPr>
        <w:t xml:space="preserve"> D</w:t>
      </w:r>
      <w:r w:rsidRPr="00252488">
        <w:rPr>
          <w:rFonts w:asciiTheme="minorHAnsi" w:hAnsiTheme="minorHAnsi"/>
          <w:b w:val="0"/>
          <w:i/>
          <w:color w:val="auto"/>
        </w:rPr>
        <w:t xml:space="preserve"> – Professional Development</w:t>
      </w:r>
    </w:p>
    <w:p w:rsidR="00E50A3D" w:rsidRPr="00252488" w:rsidRDefault="00E50A3D" w:rsidP="00E50A3D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</w:rPr>
      </w:pPr>
      <w:r w:rsidRPr="00252488">
        <w:rPr>
          <w:rFonts w:asciiTheme="minorHAnsi" w:hAnsiTheme="minorHAnsi"/>
        </w:rPr>
        <w:t>What is the state of your existing early childhood care and education workforce? Consider education, credentialing, experience and quality evaluation or assessment?</w:t>
      </w:r>
    </w:p>
    <w:p w:rsidR="00E50A3D" w:rsidRPr="00252488" w:rsidRDefault="00E50A3D" w:rsidP="00E50A3D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</w:rPr>
      </w:pPr>
      <w:r w:rsidRPr="00252488">
        <w:rPr>
          <w:rFonts w:asciiTheme="minorHAnsi" w:hAnsiTheme="minorHAnsi"/>
        </w:rPr>
        <w:t xml:space="preserve">How should </w:t>
      </w:r>
      <w:r w:rsidR="00667188">
        <w:rPr>
          <w:rFonts w:asciiTheme="minorHAnsi" w:hAnsiTheme="minorHAnsi"/>
        </w:rPr>
        <w:t xml:space="preserve">the </w:t>
      </w:r>
      <w:r w:rsidRPr="00252488">
        <w:rPr>
          <w:rFonts w:asciiTheme="minorHAnsi" w:hAnsiTheme="minorHAnsi"/>
        </w:rPr>
        <w:t>need for intensive support be determined? What drives this need (i.e., factors in workforce profile that predict need for more/less support)?</w:t>
      </w:r>
    </w:p>
    <w:p w:rsidR="00E50A3D" w:rsidRPr="00252488" w:rsidRDefault="00E50A3D" w:rsidP="00E50A3D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</w:rPr>
      </w:pPr>
      <w:r w:rsidRPr="00252488">
        <w:rPr>
          <w:rFonts w:asciiTheme="minorHAnsi" w:hAnsiTheme="minorHAnsi"/>
        </w:rPr>
        <w:t>Is there currently an active Learning Community anywhere in the proposed Pilot Network?</w:t>
      </w:r>
    </w:p>
    <w:p w:rsidR="00E50A3D" w:rsidRPr="00252488" w:rsidRDefault="00E50A3D" w:rsidP="00E50A3D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</w:rPr>
      </w:pPr>
      <w:r w:rsidRPr="00252488">
        <w:rPr>
          <w:rFonts w:asciiTheme="minorHAnsi" w:hAnsiTheme="minorHAnsi"/>
        </w:rPr>
        <w:t xml:space="preserve">What </w:t>
      </w:r>
      <w:r w:rsidR="00667188">
        <w:rPr>
          <w:rFonts w:asciiTheme="minorHAnsi" w:hAnsiTheme="minorHAnsi"/>
        </w:rPr>
        <w:t xml:space="preserve">needs to happen </w:t>
      </w:r>
      <w:r w:rsidR="00647725">
        <w:rPr>
          <w:rFonts w:asciiTheme="minorHAnsi" w:hAnsiTheme="minorHAnsi"/>
        </w:rPr>
        <w:t>to establish a local L</w:t>
      </w:r>
      <w:r w:rsidRPr="00252488">
        <w:rPr>
          <w:rFonts w:asciiTheme="minorHAnsi" w:hAnsiTheme="minorHAnsi"/>
        </w:rPr>
        <w:t xml:space="preserve">earning </w:t>
      </w:r>
      <w:r w:rsidR="00647725">
        <w:rPr>
          <w:rFonts w:asciiTheme="minorHAnsi" w:hAnsiTheme="minorHAnsi"/>
        </w:rPr>
        <w:t>C</w:t>
      </w:r>
      <w:r w:rsidRPr="00252488">
        <w:rPr>
          <w:rFonts w:asciiTheme="minorHAnsi" w:hAnsiTheme="minorHAnsi"/>
        </w:rPr>
        <w:t xml:space="preserve">ommunity? </w:t>
      </w:r>
    </w:p>
    <w:p w:rsidR="00E50A3D" w:rsidRPr="00252488" w:rsidRDefault="00E50A3D" w:rsidP="00E50A3D">
      <w:pPr>
        <w:pStyle w:val="ListParagraph"/>
        <w:spacing w:after="0" w:line="240" w:lineRule="auto"/>
        <w:ind w:left="360"/>
        <w:rPr>
          <w:rFonts w:asciiTheme="minorHAnsi" w:hAnsiTheme="minorHAnsi"/>
        </w:rPr>
      </w:pPr>
    </w:p>
    <w:p w:rsidR="00E50A3D" w:rsidRPr="00252488" w:rsidRDefault="00E50A3D" w:rsidP="00E50A3D">
      <w:pPr>
        <w:pStyle w:val="Heading3"/>
        <w:spacing w:before="0" w:line="240" w:lineRule="auto"/>
        <w:rPr>
          <w:rFonts w:asciiTheme="minorHAnsi" w:hAnsiTheme="minorHAnsi"/>
          <w:b w:val="0"/>
          <w:i/>
        </w:rPr>
      </w:pPr>
      <w:r w:rsidRPr="00252488">
        <w:rPr>
          <w:rFonts w:asciiTheme="minorHAnsi" w:hAnsiTheme="minorHAnsi"/>
          <w:b w:val="0"/>
          <w:i/>
          <w:color w:val="auto"/>
        </w:rPr>
        <w:t xml:space="preserve">Guiding Questions for Application Component </w:t>
      </w:r>
      <w:r w:rsidR="00647725">
        <w:rPr>
          <w:rFonts w:asciiTheme="minorHAnsi" w:hAnsiTheme="minorHAnsi"/>
          <w:b w:val="0"/>
          <w:i/>
          <w:color w:val="auto"/>
        </w:rPr>
        <w:t>E</w:t>
      </w:r>
      <w:r w:rsidRPr="00252488">
        <w:rPr>
          <w:rFonts w:asciiTheme="minorHAnsi" w:hAnsiTheme="minorHAnsi"/>
          <w:b w:val="0"/>
          <w:i/>
          <w:color w:val="auto"/>
        </w:rPr>
        <w:t xml:space="preserve"> – Ease of Access for</w:t>
      </w:r>
      <w:r w:rsidRPr="00252488">
        <w:rPr>
          <w:rFonts w:asciiTheme="minorHAnsi" w:hAnsiTheme="minorHAnsi"/>
          <w:b w:val="0"/>
          <w:i/>
        </w:rPr>
        <w:t xml:space="preserve"> </w:t>
      </w:r>
      <w:r w:rsidRPr="00252488">
        <w:rPr>
          <w:rFonts w:asciiTheme="minorHAnsi" w:hAnsiTheme="minorHAnsi"/>
          <w:b w:val="0"/>
          <w:i/>
          <w:color w:val="auto"/>
        </w:rPr>
        <w:t>Families</w:t>
      </w:r>
    </w:p>
    <w:p w:rsidR="00E50A3D" w:rsidRPr="00252488" w:rsidRDefault="00E50A3D" w:rsidP="00E50A3D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/>
        </w:rPr>
      </w:pPr>
      <w:r w:rsidRPr="00252488">
        <w:rPr>
          <w:rFonts w:asciiTheme="minorHAnsi" w:hAnsiTheme="minorHAnsi"/>
        </w:rPr>
        <w:t>Is the current system effective for informing parents about program availability and quality for all age groups?</w:t>
      </w:r>
    </w:p>
    <w:p w:rsidR="00E50A3D" w:rsidRPr="00252488" w:rsidRDefault="00E50A3D" w:rsidP="00E50A3D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/>
        </w:rPr>
      </w:pPr>
      <w:r w:rsidRPr="00252488">
        <w:rPr>
          <w:rFonts w:asciiTheme="minorHAnsi" w:hAnsiTheme="minorHAnsi"/>
        </w:rPr>
        <w:t xml:space="preserve">What would be required to create a seamless process for families to access programs and services? </w:t>
      </w:r>
    </w:p>
    <w:p w:rsidR="00E50A3D" w:rsidRPr="00252488" w:rsidRDefault="00E50A3D" w:rsidP="00E50A3D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/>
        </w:rPr>
      </w:pPr>
      <w:r w:rsidRPr="00252488">
        <w:rPr>
          <w:rFonts w:asciiTheme="minorHAnsi" w:hAnsiTheme="minorHAnsi"/>
        </w:rPr>
        <w:t>How will your Community Network Pilot make it easier for parents to learn more about the programs available and their quality?</w:t>
      </w:r>
    </w:p>
    <w:p w:rsidR="00E50A3D" w:rsidRPr="00252488" w:rsidRDefault="00E50A3D" w:rsidP="00E50A3D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/>
        </w:rPr>
      </w:pPr>
      <w:r w:rsidRPr="00252488">
        <w:rPr>
          <w:rFonts w:asciiTheme="minorHAnsi" w:hAnsiTheme="minorHAnsi"/>
        </w:rPr>
        <w:t>What are the best approaches for communicating information about program quality with families?</w:t>
      </w:r>
    </w:p>
    <w:p w:rsidR="002944E4" w:rsidRDefault="002944E4"/>
    <w:sectPr w:rsidR="002944E4" w:rsidSect="00294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BAB"/>
    <w:multiLevelType w:val="hybridMultilevel"/>
    <w:tmpl w:val="8294D8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681E90"/>
    <w:multiLevelType w:val="hybridMultilevel"/>
    <w:tmpl w:val="4DE26F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0838CC"/>
    <w:multiLevelType w:val="hybridMultilevel"/>
    <w:tmpl w:val="61080D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923E06"/>
    <w:multiLevelType w:val="hybridMultilevel"/>
    <w:tmpl w:val="93FC9BAA"/>
    <w:lvl w:ilvl="0" w:tplc="793ED39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823A06"/>
    <w:multiLevelType w:val="hybridMultilevel"/>
    <w:tmpl w:val="71E008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775097"/>
    <w:multiLevelType w:val="hybridMultilevel"/>
    <w:tmpl w:val="66ECCD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91604C"/>
    <w:multiLevelType w:val="hybridMultilevel"/>
    <w:tmpl w:val="3B3CDF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6D3728"/>
    <w:multiLevelType w:val="hybridMultilevel"/>
    <w:tmpl w:val="59A0A8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0A0E96"/>
    <w:multiLevelType w:val="hybridMultilevel"/>
    <w:tmpl w:val="976814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50A3D"/>
    <w:rsid w:val="00183ED5"/>
    <w:rsid w:val="002944E4"/>
    <w:rsid w:val="004D25DF"/>
    <w:rsid w:val="00647725"/>
    <w:rsid w:val="00667188"/>
    <w:rsid w:val="00740857"/>
    <w:rsid w:val="00D07C44"/>
    <w:rsid w:val="00E50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A3D"/>
    <w:rPr>
      <w:rFonts w:ascii="Calibri" w:eastAsia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0A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0A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50A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7540A-F82A-45AA-B8DF-081407019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KEichler</dc:creator>
  <cp:keywords/>
  <dc:description/>
  <cp:lastModifiedBy>KEichler</cp:lastModifiedBy>
  <cp:revision>6</cp:revision>
  <dcterms:created xsi:type="dcterms:W3CDTF">2013-02-05T18:45:00Z</dcterms:created>
  <dcterms:modified xsi:type="dcterms:W3CDTF">2013-02-15T20:22:00Z</dcterms:modified>
</cp:coreProperties>
</file>